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9201" w14:textId="054E0B94" w:rsidR="00294486" w:rsidRDefault="00294486" w:rsidP="0070531B">
      <w:pPr>
        <w:pStyle w:val="paragraph"/>
        <w:tabs>
          <w:tab w:val="left" w:pos="3861"/>
        </w:tabs>
        <w:rPr>
          <w:rStyle w:val="normaltextrun"/>
          <w:rFonts w:ascii="Tahoma" w:eastAsiaTheme="majorEastAsia" w:hAnsi="Tahoma" w:cs="Tahoma"/>
          <w:b/>
          <w:bCs/>
          <w:color w:val="000000" w:themeColor="text1"/>
          <w:sz w:val="28"/>
          <w:szCs w:val="28"/>
        </w:rPr>
      </w:pPr>
      <w:r>
        <w:rPr>
          <w:rFonts w:ascii="Tahoma" w:eastAsiaTheme="majorEastAsia" w:hAnsi="Tahoma" w:cs="Tahoma"/>
          <w:b/>
          <w:bCs/>
          <w:noProof/>
          <w:color w:val="000000" w:themeColor="text1"/>
          <w:sz w:val="28"/>
          <w:szCs w:val="28"/>
          <w14:ligatures w14:val="standardContextual"/>
        </w:rPr>
        <w:drawing>
          <wp:anchor distT="0" distB="0" distL="114300" distR="114300" simplePos="0" relativeHeight="251658240" behindDoc="0" locked="0" layoutInCell="1" allowOverlap="1" wp14:anchorId="1E1EEF87" wp14:editId="55995DDC">
            <wp:simplePos x="0" y="0"/>
            <wp:positionH relativeFrom="margin">
              <wp:align>left</wp:align>
            </wp:positionH>
            <wp:positionV relativeFrom="paragraph">
              <wp:posOffset>-487680</wp:posOffset>
            </wp:positionV>
            <wp:extent cx="1351026" cy="754380"/>
            <wp:effectExtent l="0" t="0" r="1905" b="7620"/>
            <wp:wrapNone/>
            <wp:docPr id="2075049814" name="Picture 1"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49814" name="Picture 1" descr="A red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6360" cy="757358"/>
                    </a:xfrm>
                    <a:prstGeom prst="rect">
                      <a:avLst/>
                    </a:prstGeom>
                  </pic:spPr>
                </pic:pic>
              </a:graphicData>
            </a:graphic>
            <wp14:sizeRelH relativeFrom="page">
              <wp14:pctWidth>0</wp14:pctWidth>
            </wp14:sizeRelH>
            <wp14:sizeRelV relativeFrom="page">
              <wp14:pctHeight>0</wp14:pctHeight>
            </wp14:sizeRelV>
          </wp:anchor>
        </w:drawing>
      </w:r>
    </w:p>
    <w:p w14:paraId="4FE9FE4E" w14:textId="77777777" w:rsidR="00294486" w:rsidRDefault="00294486" w:rsidP="0070531B">
      <w:pPr>
        <w:pStyle w:val="paragraph"/>
        <w:tabs>
          <w:tab w:val="left" w:pos="3861"/>
        </w:tabs>
        <w:rPr>
          <w:rStyle w:val="normaltextrun"/>
          <w:rFonts w:ascii="Tahoma" w:eastAsiaTheme="majorEastAsia" w:hAnsi="Tahoma" w:cs="Tahoma"/>
          <w:b/>
          <w:bCs/>
          <w:color w:val="000000" w:themeColor="text1"/>
          <w:sz w:val="28"/>
          <w:szCs w:val="28"/>
        </w:rPr>
      </w:pPr>
    </w:p>
    <w:p w14:paraId="387C6DBE" w14:textId="0814726A" w:rsidR="000177D1" w:rsidRPr="0005113D" w:rsidRDefault="000177D1" w:rsidP="0070531B">
      <w:pPr>
        <w:pStyle w:val="paragraph"/>
        <w:tabs>
          <w:tab w:val="left" w:pos="3861"/>
        </w:tabs>
        <w:rPr>
          <w:rFonts w:ascii="Tahoma" w:eastAsia="Tahoma" w:hAnsi="Tahoma" w:cs="Tahoma"/>
          <w:b/>
          <w:bCs/>
          <w:color w:val="000000" w:themeColor="text1"/>
          <w:sz w:val="28"/>
          <w:szCs w:val="28"/>
        </w:rPr>
      </w:pPr>
      <w:r w:rsidRPr="0005113D">
        <w:rPr>
          <w:rStyle w:val="normaltextrun"/>
          <w:rFonts w:ascii="Tahoma" w:eastAsiaTheme="majorEastAsia" w:hAnsi="Tahoma" w:cs="Tahoma"/>
          <w:b/>
          <w:bCs/>
          <w:color w:val="000000" w:themeColor="text1"/>
          <w:sz w:val="28"/>
          <w:szCs w:val="28"/>
        </w:rPr>
        <w:t>Shared Expectations: Equally Ours Code of Conduct for Members, Associate Members and Observers</w:t>
      </w:r>
    </w:p>
    <w:p w14:paraId="188ADF47" w14:textId="386B8CFF" w:rsidR="000177D1" w:rsidRDefault="000177D1" w:rsidP="0070531B">
      <w:pPr>
        <w:pStyle w:val="paragraph"/>
        <w:tabs>
          <w:tab w:val="left" w:pos="3861"/>
        </w:tabs>
        <w:rPr>
          <w:rFonts w:ascii="Tahoma" w:eastAsia="Tahoma" w:hAnsi="Tahoma" w:cs="Tahoma"/>
        </w:rPr>
      </w:pPr>
      <w:r w:rsidRPr="001E5896">
        <w:rPr>
          <w:rFonts w:ascii="Tahoma" w:eastAsia="Tahoma" w:hAnsi="Tahoma" w:cs="Tahoma"/>
        </w:rPr>
        <w:t>This code applies to all categories of members</w:t>
      </w:r>
      <w:r>
        <w:rPr>
          <w:rFonts w:ascii="Tahoma" w:eastAsia="Tahoma" w:hAnsi="Tahoma" w:cs="Tahoma"/>
        </w:rPr>
        <w:t xml:space="preserve">: </w:t>
      </w:r>
      <w:r w:rsidRPr="001E5896">
        <w:rPr>
          <w:rFonts w:ascii="Tahoma" w:eastAsia="Tahoma" w:hAnsi="Tahoma" w:cs="Tahoma"/>
        </w:rPr>
        <w:t>members, associate members</w:t>
      </w:r>
      <w:r>
        <w:rPr>
          <w:rFonts w:ascii="Tahoma" w:eastAsia="Tahoma" w:hAnsi="Tahoma" w:cs="Tahoma"/>
        </w:rPr>
        <w:t>,</w:t>
      </w:r>
      <w:r w:rsidRPr="001E5896">
        <w:rPr>
          <w:rFonts w:ascii="Tahoma" w:eastAsia="Tahoma" w:hAnsi="Tahoma" w:cs="Tahoma"/>
        </w:rPr>
        <w:t xml:space="preserve"> observers</w:t>
      </w:r>
      <w:r>
        <w:rPr>
          <w:rFonts w:ascii="Tahoma" w:eastAsia="Tahoma" w:hAnsi="Tahoma" w:cs="Tahoma"/>
        </w:rPr>
        <w:t xml:space="preserve"> and any other type of membership agreed by the </w:t>
      </w:r>
      <w:r w:rsidR="00812C9F">
        <w:rPr>
          <w:rFonts w:ascii="Tahoma" w:eastAsia="Tahoma" w:hAnsi="Tahoma" w:cs="Tahoma"/>
        </w:rPr>
        <w:t>B</w:t>
      </w:r>
      <w:r>
        <w:rPr>
          <w:rFonts w:ascii="Tahoma" w:eastAsia="Tahoma" w:hAnsi="Tahoma" w:cs="Tahoma"/>
        </w:rPr>
        <w:t xml:space="preserve">oard of </w:t>
      </w:r>
      <w:r w:rsidR="00812C9F">
        <w:rPr>
          <w:rFonts w:ascii="Tahoma" w:eastAsia="Tahoma" w:hAnsi="Tahoma" w:cs="Tahoma"/>
        </w:rPr>
        <w:t>T</w:t>
      </w:r>
      <w:r>
        <w:rPr>
          <w:rFonts w:ascii="Tahoma" w:eastAsia="Tahoma" w:hAnsi="Tahoma" w:cs="Tahoma"/>
        </w:rPr>
        <w:t>rustees</w:t>
      </w:r>
      <w:r w:rsidRPr="001E5896">
        <w:rPr>
          <w:rFonts w:ascii="Tahoma" w:eastAsia="Tahoma" w:hAnsi="Tahoma" w:cs="Tahoma"/>
        </w:rPr>
        <w:t xml:space="preserve">. For simplicity we use ‘members’ throughout the code to </w:t>
      </w:r>
      <w:r>
        <w:rPr>
          <w:rFonts w:ascii="Tahoma" w:eastAsia="Tahoma" w:hAnsi="Tahoma" w:cs="Tahoma"/>
        </w:rPr>
        <w:t xml:space="preserve">mean </w:t>
      </w:r>
      <w:r w:rsidRPr="001E5896">
        <w:rPr>
          <w:rFonts w:ascii="Tahoma" w:eastAsia="Tahoma" w:hAnsi="Tahoma" w:cs="Tahoma"/>
        </w:rPr>
        <w:t>all categories of members.</w:t>
      </w:r>
    </w:p>
    <w:p w14:paraId="22A464B0" w14:textId="77777777" w:rsidR="000177D1" w:rsidRPr="00EA4042" w:rsidRDefault="000177D1" w:rsidP="0070531B">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Introduction</w:t>
      </w:r>
    </w:p>
    <w:p w14:paraId="17B768C4"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Equally Ours is a pan-equality and human rights network that brings together people and organisations working across equality, human rights and social justice in the UK.</w:t>
      </w:r>
    </w:p>
    <w:p w14:paraId="723ADCD9" w14:textId="77777777" w:rsidR="000177D1" w:rsidRPr="00EA4042" w:rsidRDefault="000177D1" w:rsidP="0070531B">
      <w:pPr>
        <w:shd w:val="clear" w:color="auto" w:fill="FFFFFF" w:themeFill="background1"/>
        <w:spacing w:after="240" w:line="240" w:lineRule="auto"/>
        <w:rPr>
          <w:rFonts w:ascii="Tahoma" w:eastAsia="Tahoma" w:hAnsi="Tahoma" w:cs="Tahoma"/>
        </w:rPr>
      </w:pPr>
      <w:r w:rsidRPr="00EA4042">
        <w:rPr>
          <w:rFonts w:ascii="Tahoma" w:eastAsia="Tahoma" w:hAnsi="Tahoma" w:cs="Tahoma"/>
        </w:rPr>
        <w:t>Equally Ours is a values-driven organisation and network, and we expect our members to uphold those values. Core to that is the belief that everyone is born equal in dignity and rights.</w:t>
      </w:r>
    </w:p>
    <w:p w14:paraId="57377322" w14:textId="7E33BACA" w:rsidR="000177D1" w:rsidRPr="00EA4042" w:rsidRDefault="000177D1" w:rsidP="0070531B">
      <w:pPr>
        <w:shd w:val="clear" w:color="auto" w:fill="FFFFFF" w:themeFill="background1"/>
        <w:spacing w:after="240" w:line="240" w:lineRule="auto"/>
        <w:rPr>
          <w:rFonts w:ascii="Tahoma" w:eastAsia="Tahoma" w:hAnsi="Tahoma" w:cs="Tahoma"/>
        </w:rPr>
      </w:pPr>
      <w:r w:rsidRPr="00EA4042">
        <w:rPr>
          <w:rFonts w:ascii="Tahoma" w:eastAsia="Tahoma" w:hAnsi="Tahoma" w:cs="Tahoma"/>
        </w:rPr>
        <w:t xml:space="preserve">We have produced a code of conduct to protect the strong relationships we have with </w:t>
      </w:r>
      <w:r w:rsidRPr="00CE2D13">
        <w:rPr>
          <w:rFonts w:ascii="Tahoma" w:eastAsia="Tahoma" w:hAnsi="Tahoma" w:cs="Tahoma"/>
        </w:rPr>
        <w:t>members,</w:t>
      </w:r>
      <w:r w:rsidRPr="00EA4042">
        <w:rPr>
          <w:rFonts w:ascii="Tahoma" w:eastAsia="Tahoma" w:hAnsi="Tahoma" w:cs="Tahoma"/>
        </w:rPr>
        <w:t xml:space="preserve"> so that together we can best fulfil our mission to advance people’s equality and human rights in the UK. This will help us deliver on the shared priorities set out in our ten</w:t>
      </w:r>
      <w:r w:rsidR="009E0D2F">
        <w:rPr>
          <w:rFonts w:ascii="Tahoma" w:eastAsia="Tahoma" w:hAnsi="Tahoma" w:cs="Tahoma"/>
        </w:rPr>
        <w:t>-</w:t>
      </w:r>
      <w:r w:rsidRPr="00EA4042">
        <w:rPr>
          <w:rFonts w:ascii="Tahoma" w:eastAsia="Tahoma" w:hAnsi="Tahoma" w:cs="Tahoma"/>
        </w:rPr>
        <w:t>year strategy Together for social justice 2022-2032, and our five</w:t>
      </w:r>
      <w:r w:rsidR="009E0D2F">
        <w:rPr>
          <w:rFonts w:ascii="Tahoma" w:eastAsia="Tahoma" w:hAnsi="Tahoma" w:cs="Tahoma"/>
        </w:rPr>
        <w:t>-</w:t>
      </w:r>
      <w:r w:rsidRPr="00EA4042">
        <w:rPr>
          <w:rFonts w:ascii="Tahoma" w:eastAsia="Tahoma" w:hAnsi="Tahoma" w:cs="Tahoma"/>
        </w:rPr>
        <w:t xml:space="preserve">year influencing strategy 2024-2029. </w:t>
      </w:r>
    </w:p>
    <w:p w14:paraId="0548B466"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This Code of Conduct outlines the standards of behaviour we expect all members to uphold so that we can work together in a way that is respectful</w:t>
      </w:r>
      <w:r>
        <w:rPr>
          <w:rFonts w:ascii="Tahoma" w:eastAsia="Tahoma" w:hAnsi="Tahoma" w:cs="Tahoma"/>
        </w:rPr>
        <w:t>,</w:t>
      </w:r>
      <w:r w:rsidRPr="00EA4042">
        <w:rPr>
          <w:rFonts w:ascii="Tahoma" w:eastAsia="Tahoma" w:hAnsi="Tahoma" w:cs="Tahoma"/>
        </w:rPr>
        <w:t xml:space="preserve"> inclusive</w:t>
      </w:r>
      <w:r>
        <w:rPr>
          <w:rFonts w:ascii="Tahoma" w:eastAsia="Tahoma" w:hAnsi="Tahoma" w:cs="Tahoma"/>
        </w:rPr>
        <w:t xml:space="preserve"> and furthers Equally Ours’ purpose, ways of working and reputation</w:t>
      </w:r>
      <w:r w:rsidRPr="00EA4042">
        <w:rPr>
          <w:rFonts w:ascii="Tahoma" w:eastAsia="Tahoma" w:hAnsi="Tahoma" w:cs="Tahoma"/>
        </w:rPr>
        <w:t>. It aims to set clear expectations so Equally Ours and our members have a shared understanding that facilitates trust and collaboration across the network. By applying to join the network and then becoming a member of Equally Ours, organisations and their representatives agree to follow the expectations and commitments set out in this document.</w:t>
      </w:r>
    </w:p>
    <w:p w14:paraId="513D66C0" w14:textId="77777777" w:rsidR="000177D1" w:rsidRPr="00EA4042" w:rsidRDefault="000177D1" w:rsidP="0070531B">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 xml:space="preserve">Scope </w:t>
      </w:r>
    </w:p>
    <w:p w14:paraId="3B9BA858"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 xml:space="preserve">The standards set out in this document apply within the context of Equally Ours membership. In addition, where the conduct of a member or someone representing them outside of that context could negatively affect </w:t>
      </w:r>
      <w:r>
        <w:rPr>
          <w:rFonts w:ascii="Tahoma" w:eastAsia="Tahoma" w:hAnsi="Tahoma" w:cs="Tahoma"/>
        </w:rPr>
        <w:t xml:space="preserve">the work, integrity or reputation of </w:t>
      </w:r>
      <w:r w:rsidRPr="00EA4042">
        <w:rPr>
          <w:rFonts w:ascii="Tahoma" w:eastAsia="Tahoma" w:hAnsi="Tahoma" w:cs="Tahoma"/>
        </w:rPr>
        <w:t>Equally Ours, those actions may also fall under the remit of this Code.</w:t>
      </w:r>
    </w:p>
    <w:p w14:paraId="5D961494"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Members are responsible for ensuring that anyone who represents them in their engagement with Equally Ours understands and follows the spirit and letter of this Code. This includes staff, trustees and other volunteers (‘their people’).</w:t>
      </w:r>
    </w:p>
    <w:p w14:paraId="61A05F16"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color w:val="000000" w:themeColor="text1"/>
        </w:rPr>
        <w:t>This Code does not supersede any code of conduct, values or behaviours members have in their own organisation.</w:t>
      </w:r>
    </w:p>
    <w:p w14:paraId="606CA95B"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lastRenderedPageBreak/>
        <w:t xml:space="preserve">Where appropriate and relevant, we will </w:t>
      </w:r>
      <w:r>
        <w:rPr>
          <w:rFonts w:ascii="Tahoma" w:eastAsia="Tahoma" w:hAnsi="Tahoma" w:cs="Tahoma"/>
        </w:rPr>
        <w:t>apply</w:t>
      </w:r>
      <w:r w:rsidRPr="00EA4042">
        <w:rPr>
          <w:rFonts w:ascii="Tahoma" w:eastAsia="Tahoma" w:hAnsi="Tahoma" w:cs="Tahoma"/>
        </w:rPr>
        <w:t xml:space="preserve"> these standards to non-members engaging with Equally Ours, such as event participants, speakers, and project partners, where their conduct could negatively impact the work, integrity or reputation of Equally Ours.</w:t>
      </w:r>
    </w:p>
    <w:p w14:paraId="43A9E425" w14:textId="77777777" w:rsidR="000177D1" w:rsidRPr="00EA4042" w:rsidRDefault="000177D1" w:rsidP="0070531B">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Conduct principles</w:t>
      </w:r>
    </w:p>
    <w:p w14:paraId="67A24258"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 xml:space="preserve">We’ve outlined two core conduct principles. For each one, we explain the rationale for it and how members are expected to put </w:t>
      </w:r>
      <w:r>
        <w:rPr>
          <w:rFonts w:ascii="Tahoma" w:eastAsia="Tahoma" w:hAnsi="Tahoma" w:cs="Tahoma"/>
        </w:rPr>
        <w:t>it</w:t>
      </w:r>
      <w:r w:rsidRPr="00EA4042">
        <w:rPr>
          <w:rFonts w:ascii="Tahoma" w:eastAsia="Tahoma" w:hAnsi="Tahoma" w:cs="Tahoma"/>
        </w:rPr>
        <w:t xml:space="preserve"> into practice. </w:t>
      </w:r>
    </w:p>
    <w:p w14:paraId="56D8212E"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b/>
          <w:bCs/>
        </w:rPr>
        <w:t xml:space="preserve">Principle 1: </w:t>
      </w:r>
      <w:r w:rsidRPr="00EA4042">
        <w:rPr>
          <w:rFonts w:ascii="Tahoma" w:eastAsia="Tahoma" w:hAnsi="Tahoma" w:cs="Tahoma"/>
        </w:rPr>
        <w:t xml:space="preserve">Support </w:t>
      </w:r>
      <w:r>
        <w:rPr>
          <w:rFonts w:ascii="Tahoma" w:eastAsia="Tahoma" w:hAnsi="Tahoma" w:cs="Tahoma"/>
        </w:rPr>
        <w:t xml:space="preserve">and work together to further </w:t>
      </w:r>
      <w:r w:rsidRPr="00EA4042">
        <w:rPr>
          <w:rFonts w:ascii="Tahoma" w:eastAsia="Tahoma" w:hAnsi="Tahoma" w:cs="Tahoma"/>
        </w:rPr>
        <w:t xml:space="preserve">Equally Ours’ charitable </w:t>
      </w:r>
      <w:r>
        <w:rPr>
          <w:rFonts w:ascii="Tahoma" w:eastAsia="Tahoma" w:hAnsi="Tahoma" w:cs="Tahoma"/>
        </w:rPr>
        <w:t>objects.</w:t>
      </w:r>
    </w:p>
    <w:p w14:paraId="3C7DBB2D"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 xml:space="preserve">Equally Ours exists to advance people’s equality and human rights in the UK, and to equip voluntary organisations to advance equality and human rights. </w:t>
      </w:r>
    </w:p>
    <w:p w14:paraId="207095F3" w14:textId="5E73243B" w:rsidR="009E0D2F" w:rsidRDefault="000177D1" w:rsidP="0070531B">
      <w:pPr>
        <w:spacing w:before="240" w:after="240" w:line="240" w:lineRule="auto"/>
        <w:rPr>
          <w:rFonts w:ascii="Tahoma" w:eastAsia="Tahoma" w:hAnsi="Tahoma" w:cs="Tahoma"/>
        </w:rPr>
      </w:pPr>
      <w:r w:rsidRPr="00EA4042">
        <w:rPr>
          <w:rFonts w:ascii="Tahoma" w:eastAsia="Tahoma" w:hAnsi="Tahoma" w:cs="Tahoma"/>
          <w:color w:val="000000" w:themeColor="text1"/>
        </w:rPr>
        <w:t xml:space="preserve">Members must be willing through their conduct to support </w:t>
      </w:r>
      <w:r>
        <w:rPr>
          <w:rFonts w:ascii="Tahoma" w:eastAsia="Tahoma" w:hAnsi="Tahoma" w:cs="Tahoma"/>
        </w:rPr>
        <w:t>Equally Ours’</w:t>
      </w:r>
      <w:r w:rsidRPr="00EA4042">
        <w:rPr>
          <w:rFonts w:ascii="Tahoma" w:eastAsia="Tahoma" w:hAnsi="Tahoma" w:cs="Tahoma"/>
        </w:rPr>
        <w:t xml:space="preserve"> mission and approach to delivering the mission, as set out by its Board of Trustees, and to make decisions in ways that advance the </w:t>
      </w:r>
      <w:hyperlink r:id="rId6" w:history="1">
        <w:r w:rsidRPr="00920CAD">
          <w:rPr>
            <w:rStyle w:val="Hyperlink"/>
            <w:rFonts w:ascii="Tahoma" w:eastAsia="Tahoma" w:hAnsi="Tahoma" w:cs="Tahoma"/>
          </w:rPr>
          <w:t>mission and values</w:t>
        </w:r>
      </w:hyperlink>
      <w:r w:rsidRPr="00EA4042">
        <w:rPr>
          <w:rFonts w:ascii="Tahoma" w:eastAsia="Tahoma" w:hAnsi="Tahoma" w:cs="Tahoma"/>
        </w:rPr>
        <w:t>.</w:t>
      </w:r>
    </w:p>
    <w:p w14:paraId="2FD6D621" w14:textId="28861110" w:rsidR="000177D1" w:rsidRPr="00EA4042" w:rsidRDefault="00A54E44" w:rsidP="0070531B">
      <w:pPr>
        <w:spacing w:before="240" w:after="240" w:line="240" w:lineRule="auto"/>
        <w:rPr>
          <w:rFonts w:ascii="Tahoma" w:eastAsia="Tahoma" w:hAnsi="Tahoma" w:cs="Tahoma"/>
        </w:rPr>
      </w:pPr>
      <w:r w:rsidRPr="00A54E44">
        <w:rPr>
          <w:rFonts w:ascii="Tahoma" w:eastAsia="Tahoma" w:hAnsi="Tahoma" w:cs="Tahoma"/>
        </w:rPr>
        <w:t xml:space="preserve">They must work within our pan-equality and human rights-based model, set out in pages of the </w:t>
      </w:r>
      <w:hyperlink r:id="rId7" w:history="1">
        <w:r w:rsidRPr="00A54E44">
          <w:rPr>
            <w:rStyle w:val="Hyperlink"/>
            <w:rFonts w:ascii="Tahoma" w:eastAsia="Tahoma" w:hAnsi="Tahoma" w:cs="Tahoma"/>
          </w:rPr>
          <w:t>About our m</w:t>
        </w:r>
        <w:r w:rsidRPr="00A54E44">
          <w:rPr>
            <w:rStyle w:val="Hyperlink"/>
            <w:rFonts w:ascii="Tahoma" w:eastAsia="Tahoma" w:hAnsi="Tahoma" w:cs="Tahoma"/>
          </w:rPr>
          <w:t>e</w:t>
        </w:r>
        <w:r w:rsidRPr="00A54E44">
          <w:rPr>
            <w:rStyle w:val="Hyperlink"/>
            <w:rFonts w:ascii="Tahoma" w:eastAsia="Tahoma" w:hAnsi="Tahoma" w:cs="Tahoma"/>
          </w:rPr>
          <w:t>mbership</w:t>
        </w:r>
      </w:hyperlink>
      <w:r w:rsidRPr="00A54E44">
        <w:rPr>
          <w:rFonts w:ascii="Tahoma" w:eastAsia="Tahoma" w:hAnsi="Tahoma" w:cs="Tahoma"/>
        </w:rPr>
        <w:t xml:space="preserve"> section of our website</w:t>
      </w:r>
      <w:r>
        <w:rPr>
          <w:rFonts w:ascii="Tahoma" w:eastAsia="Tahoma" w:hAnsi="Tahoma" w:cs="Tahoma"/>
        </w:rPr>
        <w:t xml:space="preserve">. </w:t>
      </w:r>
      <w:r w:rsidR="000177D1" w:rsidRPr="00EA4042">
        <w:rPr>
          <w:rFonts w:ascii="Tahoma" w:eastAsia="Tahoma" w:hAnsi="Tahoma" w:cs="Tahoma"/>
        </w:rPr>
        <w:t>In summary membership means agreeing:</w:t>
      </w:r>
    </w:p>
    <w:p w14:paraId="5FE17C57" w14:textId="77777777" w:rsidR="000177D1" w:rsidRPr="00EA4042" w:rsidRDefault="000177D1" w:rsidP="0070531B">
      <w:pPr>
        <w:pStyle w:val="ListParagraph"/>
        <w:numPr>
          <w:ilvl w:val="0"/>
          <w:numId w:val="1"/>
        </w:numPr>
        <w:tabs>
          <w:tab w:val="left" w:pos="3861"/>
        </w:tabs>
        <w:spacing w:after="120" w:line="240" w:lineRule="auto"/>
        <w:rPr>
          <w:rFonts w:ascii="Tahoma" w:eastAsia="Tahoma" w:hAnsi="Tahoma" w:cs="Tahoma"/>
        </w:rPr>
      </w:pPr>
      <w:r w:rsidRPr="00EA4042">
        <w:rPr>
          <w:rFonts w:ascii="Tahoma" w:eastAsia="Tahoma" w:hAnsi="Tahoma" w:cs="Tahoma"/>
        </w:rPr>
        <w:t>To contribut</w:t>
      </w:r>
      <w:r>
        <w:rPr>
          <w:rFonts w:ascii="Tahoma" w:eastAsia="Tahoma" w:hAnsi="Tahoma" w:cs="Tahoma"/>
        </w:rPr>
        <w:t>e</w:t>
      </w:r>
      <w:r w:rsidRPr="00EA4042">
        <w:rPr>
          <w:rFonts w:ascii="Tahoma" w:eastAsia="Tahoma" w:hAnsi="Tahoma" w:cs="Tahoma"/>
        </w:rPr>
        <w:t xml:space="preserve"> to the broader mission of pan-equality and human rights in the UK, rather than </w:t>
      </w:r>
      <w:r w:rsidRPr="00EA4042">
        <w:rPr>
          <w:rFonts w:ascii="Tahoma" w:eastAsia="Tahoma" w:hAnsi="Tahoma" w:cs="Tahoma"/>
          <w:color w:val="000000" w:themeColor="text1"/>
        </w:rPr>
        <w:t>pursuing a sectional interest</w:t>
      </w:r>
      <w:r>
        <w:rPr>
          <w:rFonts w:ascii="Tahoma" w:eastAsia="Tahoma" w:hAnsi="Tahoma" w:cs="Tahoma"/>
          <w:color w:val="000000" w:themeColor="text1"/>
        </w:rPr>
        <w:t>.</w:t>
      </w:r>
    </w:p>
    <w:p w14:paraId="686BF2F7" w14:textId="77777777" w:rsidR="000177D1" w:rsidRPr="00EA4042" w:rsidRDefault="000177D1" w:rsidP="0070531B">
      <w:pPr>
        <w:pStyle w:val="ListParagraph"/>
        <w:numPr>
          <w:ilvl w:val="0"/>
          <w:numId w:val="1"/>
        </w:numPr>
        <w:tabs>
          <w:tab w:val="left" w:pos="3861"/>
        </w:tabs>
        <w:spacing w:after="120" w:line="240" w:lineRule="auto"/>
        <w:rPr>
          <w:rFonts w:ascii="Tahoma" w:eastAsia="Tahoma" w:hAnsi="Tahoma" w:cs="Tahoma"/>
          <w:color w:val="000000" w:themeColor="text1"/>
        </w:rPr>
      </w:pPr>
      <w:r w:rsidRPr="00EA4042">
        <w:rPr>
          <w:rFonts w:ascii="Tahoma" w:eastAsia="Tahoma" w:hAnsi="Tahoma" w:cs="Tahoma"/>
          <w:color w:val="000000" w:themeColor="text1"/>
        </w:rPr>
        <w:t>That Equally Ours focuses our charitable resources on shared strategic priorities and shared public policy positions, agreed on the basis of consensus</w:t>
      </w:r>
      <w:r>
        <w:rPr>
          <w:rFonts w:ascii="Tahoma" w:eastAsia="Tahoma" w:hAnsi="Tahoma" w:cs="Tahoma"/>
          <w:color w:val="000000" w:themeColor="text1"/>
        </w:rPr>
        <w:t>.</w:t>
      </w:r>
    </w:p>
    <w:p w14:paraId="1054D403" w14:textId="77777777" w:rsidR="000177D1" w:rsidRPr="00EA4042" w:rsidRDefault="000177D1" w:rsidP="0070531B">
      <w:pPr>
        <w:pStyle w:val="ListParagraph"/>
        <w:numPr>
          <w:ilvl w:val="0"/>
          <w:numId w:val="1"/>
        </w:numPr>
        <w:tabs>
          <w:tab w:val="left" w:pos="3861"/>
        </w:tabs>
        <w:spacing w:after="120" w:line="240" w:lineRule="auto"/>
        <w:rPr>
          <w:rFonts w:ascii="Tahoma" w:eastAsia="Tahoma" w:hAnsi="Tahoma" w:cs="Tahoma"/>
          <w:color w:val="000000" w:themeColor="text1"/>
        </w:rPr>
      </w:pPr>
      <w:r w:rsidRPr="00EA4042">
        <w:rPr>
          <w:rFonts w:ascii="Tahoma" w:eastAsia="Tahoma" w:hAnsi="Tahoma" w:cs="Tahoma"/>
          <w:color w:val="000000" w:themeColor="text1"/>
        </w:rPr>
        <w:t xml:space="preserve">To engage through constructive dialogue, and to seek to </w:t>
      </w:r>
      <w:r>
        <w:rPr>
          <w:rFonts w:ascii="Tahoma" w:eastAsia="Tahoma" w:hAnsi="Tahoma" w:cs="Tahoma"/>
          <w:color w:val="000000" w:themeColor="text1"/>
        </w:rPr>
        <w:t xml:space="preserve">understand different views and </w:t>
      </w:r>
      <w:r w:rsidRPr="00EA4042">
        <w:rPr>
          <w:rFonts w:ascii="Tahoma" w:eastAsia="Tahoma" w:hAnsi="Tahoma" w:cs="Tahoma"/>
          <w:color w:val="000000" w:themeColor="text1"/>
        </w:rPr>
        <w:t xml:space="preserve">disagree well </w:t>
      </w:r>
      <w:r>
        <w:rPr>
          <w:rFonts w:ascii="Tahoma" w:eastAsia="Tahoma" w:hAnsi="Tahoma" w:cs="Tahoma"/>
          <w:color w:val="000000" w:themeColor="text1"/>
        </w:rPr>
        <w:t>and in a respectful way.</w:t>
      </w:r>
    </w:p>
    <w:p w14:paraId="2156283F" w14:textId="77777777" w:rsidR="000177D1" w:rsidRPr="00EA4042" w:rsidRDefault="000177D1" w:rsidP="0070531B">
      <w:pPr>
        <w:pStyle w:val="ListParagraph"/>
        <w:numPr>
          <w:ilvl w:val="0"/>
          <w:numId w:val="1"/>
        </w:numPr>
        <w:tabs>
          <w:tab w:val="left" w:pos="3861"/>
        </w:tabs>
        <w:spacing w:after="120" w:line="240" w:lineRule="auto"/>
        <w:rPr>
          <w:rFonts w:ascii="Tahoma" w:eastAsia="Tahoma" w:hAnsi="Tahoma" w:cs="Tahoma"/>
          <w:color w:val="000000" w:themeColor="text1"/>
        </w:rPr>
      </w:pPr>
      <w:r w:rsidRPr="00EA4042">
        <w:rPr>
          <w:rFonts w:ascii="Tahoma" w:eastAsia="Tahoma" w:hAnsi="Tahoma" w:cs="Tahoma"/>
          <w:color w:val="000000" w:themeColor="text1"/>
        </w:rPr>
        <w:t>To our princip</w:t>
      </w:r>
      <w:r>
        <w:rPr>
          <w:rFonts w:ascii="Tahoma" w:eastAsia="Tahoma" w:hAnsi="Tahoma" w:cs="Tahoma"/>
          <w:color w:val="000000" w:themeColor="text1"/>
        </w:rPr>
        <w:t>le</w:t>
      </w:r>
      <w:r w:rsidRPr="00EA4042">
        <w:rPr>
          <w:rFonts w:ascii="Tahoma" w:eastAsia="Tahoma" w:hAnsi="Tahoma" w:cs="Tahoma"/>
          <w:color w:val="000000" w:themeColor="text1"/>
        </w:rPr>
        <w:t xml:space="preserve"> of parity of voice (within categories of membership and their respective roles and responsibilities) regardless of members’ relative size or income</w:t>
      </w:r>
      <w:r>
        <w:rPr>
          <w:rFonts w:ascii="Tahoma" w:eastAsia="Tahoma" w:hAnsi="Tahoma" w:cs="Tahoma"/>
          <w:color w:val="000000" w:themeColor="text1"/>
        </w:rPr>
        <w:t>.</w:t>
      </w:r>
    </w:p>
    <w:p w14:paraId="0152B25C" w14:textId="77777777" w:rsidR="000177D1" w:rsidRPr="00EA4042" w:rsidRDefault="000177D1" w:rsidP="0070531B">
      <w:pPr>
        <w:pStyle w:val="ListParagraph"/>
        <w:numPr>
          <w:ilvl w:val="0"/>
          <w:numId w:val="1"/>
        </w:numPr>
        <w:tabs>
          <w:tab w:val="left" w:pos="3861"/>
        </w:tabs>
        <w:spacing w:after="120" w:line="240" w:lineRule="auto"/>
        <w:rPr>
          <w:rFonts w:ascii="Tahoma" w:eastAsia="Tahoma" w:hAnsi="Tahoma" w:cs="Tahoma"/>
          <w:color w:val="000000" w:themeColor="text1"/>
        </w:rPr>
      </w:pPr>
      <w:r w:rsidRPr="00EA4042">
        <w:rPr>
          <w:rFonts w:ascii="Tahoma" w:eastAsia="Tahoma" w:hAnsi="Tahoma" w:cs="Tahoma"/>
        </w:rPr>
        <w:t>To behave with integrity and professionalism</w:t>
      </w:r>
      <w:r>
        <w:rPr>
          <w:rFonts w:ascii="Tahoma" w:eastAsia="Tahoma" w:hAnsi="Tahoma" w:cs="Tahoma"/>
        </w:rPr>
        <w:t>.</w:t>
      </w:r>
    </w:p>
    <w:p w14:paraId="5C91331C" w14:textId="77777777" w:rsidR="000177D1" w:rsidRPr="00EA4042" w:rsidRDefault="000177D1" w:rsidP="0070531B">
      <w:pPr>
        <w:tabs>
          <w:tab w:val="left" w:pos="3861"/>
        </w:tabs>
        <w:spacing w:line="240" w:lineRule="auto"/>
        <w:rPr>
          <w:rFonts w:ascii="Tahoma" w:eastAsia="Tahoma" w:hAnsi="Tahoma" w:cs="Tahoma"/>
          <w:b/>
          <w:bCs/>
        </w:rPr>
      </w:pPr>
    </w:p>
    <w:p w14:paraId="4962A226"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b/>
          <w:bCs/>
        </w:rPr>
        <w:t>Principle 2:</w:t>
      </w:r>
      <w:r w:rsidRPr="00EA4042">
        <w:rPr>
          <w:rFonts w:ascii="Tahoma" w:eastAsia="Tahoma" w:hAnsi="Tahoma" w:cs="Tahoma"/>
        </w:rPr>
        <w:t xml:space="preserve"> Treat all members, associates, observers, trustees and other volunteers and staff with dignity and respect</w:t>
      </w:r>
      <w:r>
        <w:rPr>
          <w:rFonts w:ascii="Tahoma" w:eastAsia="Tahoma" w:hAnsi="Tahoma" w:cs="Tahoma"/>
        </w:rPr>
        <w:t>.</w:t>
      </w:r>
    </w:p>
    <w:p w14:paraId="67F35D1A"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 xml:space="preserve">Equally Ours proactively identifies and tackles disadvantage, discrimination and inequality, </w:t>
      </w:r>
      <w:r>
        <w:rPr>
          <w:rFonts w:ascii="Tahoma" w:eastAsia="Tahoma" w:hAnsi="Tahoma" w:cs="Tahoma"/>
        </w:rPr>
        <w:t xml:space="preserve">and </w:t>
      </w:r>
      <w:r w:rsidRPr="00EA4042">
        <w:rPr>
          <w:rFonts w:ascii="Tahoma" w:eastAsia="Tahoma" w:hAnsi="Tahoma" w:cs="Tahoma"/>
        </w:rPr>
        <w:t xml:space="preserve">denial or abuse of rights. Compassion, commitment and creativity are our core values. </w:t>
      </w:r>
    </w:p>
    <w:p w14:paraId="7E478B5A"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Equally Ours staff and members include many people with lived experience of a wide range of discrimination, inequality and rights issues. Our network is a</w:t>
      </w:r>
      <w:r>
        <w:rPr>
          <w:rFonts w:ascii="Tahoma" w:eastAsia="Tahoma" w:hAnsi="Tahoma" w:cs="Tahoma"/>
        </w:rPr>
        <w:t>n inclusive</w:t>
      </w:r>
      <w:r w:rsidRPr="00EA4042">
        <w:rPr>
          <w:rFonts w:ascii="Tahoma" w:eastAsia="Tahoma" w:hAnsi="Tahoma" w:cs="Tahoma"/>
        </w:rPr>
        <w:t xml:space="preserve"> space where diverse experiences and opinions can be expressed constructively, where members feel welcome and where everyone</w:t>
      </w:r>
      <w:r>
        <w:rPr>
          <w:rFonts w:ascii="Tahoma" w:eastAsia="Tahoma" w:hAnsi="Tahoma" w:cs="Tahoma"/>
        </w:rPr>
        <w:t>,</w:t>
      </w:r>
      <w:r w:rsidRPr="00EA4042">
        <w:rPr>
          <w:rFonts w:ascii="Tahoma" w:eastAsia="Tahoma" w:hAnsi="Tahoma" w:cs="Tahoma"/>
        </w:rPr>
        <w:t xml:space="preserve"> including Equally Ours staff</w:t>
      </w:r>
      <w:r>
        <w:rPr>
          <w:rFonts w:ascii="Tahoma" w:eastAsia="Tahoma" w:hAnsi="Tahoma" w:cs="Tahoma"/>
        </w:rPr>
        <w:t>,</w:t>
      </w:r>
      <w:r w:rsidRPr="00EA4042">
        <w:rPr>
          <w:rFonts w:ascii="Tahoma" w:eastAsia="Tahoma" w:hAnsi="Tahoma" w:cs="Tahoma"/>
        </w:rPr>
        <w:t xml:space="preserve"> can do their work without fear of discrimination or harassment.</w:t>
      </w:r>
    </w:p>
    <w:p w14:paraId="19BA04E4"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hAnsi="Tahoma" w:cs="Tahoma"/>
          <w:color w:val="000000"/>
          <w:shd w:val="clear" w:color="auto" w:fill="FFFFFF"/>
        </w:rPr>
        <w:t xml:space="preserve">As a diverse network, our work and interactions with each other and with the organisations we seek to influence will not always feel comfortable, but should </w:t>
      </w:r>
      <w:r w:rsidRPr="00EA4042">
        <w:rPr>
          <w:rFonts w:ascii="Tahoma" w:hAnsi="Tahoma" w:cs="Tahoma"/>
          <w:color w:val="000000"/>
          <w:shd w:val="clear" w:color="auto" w:fill="FFFFFF"/>
        </w:rPr>
        <w:lastRenderedPageBreak/>
        <w:t xml:space="preserve">always be professional, </w:t>
      </w:r>
      <w:r>
        <w:rPr>
          <w:rFonts w:ascii="Tahoma" w:hAnsi="Tahoma" w:cs="Tahoma"/>
          <w:color w:val="000000"/>
          <w:shd w:val="clear" w:color="auto" w:fill="FFFFFF"/>
        </w:rPr>
        <w:t xml:space="preserve">respectful </w:t>
      </w:r>
      <w:r w:rsidRPr="00EA4042">
        <w:rPr>
          <w:rFonts w:ascii="Tahoma" w:hAnsi="Tahoma" w:cs="Tahoma"/>
          <w:color w:val="000000"/>
          <w:shd w:val="clear" w:color="auto" w:fill="FFFFFF"/>
        </w:rPr>
        <w:t>and involve constructive dialogue, active listening and reflection.</w:t>
      </w:r>
    </w:p>
    <w:p w14:paraId="105A68C9"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Members therefore agree to:</w:t>
      </w:r>
    </w:p>
    <w:p w14:paraId="7772A535" w14:textId="77777777" w:rsidR="000177D1" w:rsidRPr="00EA4042" w:rsidRDefault="000177D1" w:rsidP="00081F35">
      <w:pPr>
        <w:pStyle w:val="ListParagraph"/>
        <w:numPr>
          <w:ilvl w:val="0"/>
          <w:numId w:val="2"/>
        </w:numPr>
        <w:tabs>
          <w:tab w:val="left" w:pos="3861"/>
        </w:tabs>
        <w:spacing w:after="120" w:line="240" w:lineRule="auto"/>
        <w:ind w:left="360"/>
        <w:rPr>
          <w:rFonts w:ascii="Tahoma" w:eastAsia="Tahoma" w:hAnsi="Tahoma" w:cs="Tahoma"/>
        </w:rPr>
      </w:pPr>
      <w:r w:rsidRPr="00EA4042">
        <w:rPr>
          <w:rFonts w:ascii="Tahoma" w:eastAsia="Tahoma" w:hAnsi="Tahoma" w:cs="Tahoma"/>
        </w:rPr>
        <w:t>Treat Equally Ours</w:t>
      </w:r>
      <w:r>
        <w:rPr>
          <w:rFonts w:ascii="Tahoma" w:eastAsia="Tahoma" w:hAnsi="Tahoma" w:cs="Tahoma"/>
        </w:rPr>
        <w:t>’</w:t>
      </w:r>
      <w:r w:rsidRPr="00EA4042">
        <w:rPr>
          <w:rFonts w:ascii="Tahoma" w:eastAsia="Tahoma" w:hAnsi="Tahoma" w:cs="Tahoma"/>
        </w:rPr>
        <w:t xml:space="preserve"> people and other members’ people with respect for their equal rights and </w:t>
      </w:r>
      <w:r>
        <w:rPr>
          <w:rFonts w:ascii="Tahoma" w:eastAsia="Tahoma" w:hAnsi="Tahoma" w:cs="Tahoma"/>
        </w:rPr>
        <w:t xml:space="preserve">human </w:t>
      </w:r>
      <w:r w:rsidRPr="00EA4042">
        <w:rPr>
          <w:rFonts w:ascii="Tahoma" w:eastAsia="Tahoma" w:hAnsi="Tahoma" w:cs="Tahoma"/>
        </w:rPr>
        <w:t>dignity</w:t>
      </w:r>
      <w:r>
        <w:rPr>
          <w:rFonts w:ascii="Tahoma" w:eastAsia="Tahoma" w:hAnsi="Tahoma" w:cs="Tahoma"/>
        </w:rPr>
        <w:t xml:space="preserve">, including on the basis of </w:t>
      </w:r>
      <w:r w:rsidRPr="00EA4042">
        <w:rPr>
          <w:rFonts w:ascii="Tahoma" w:eastAsia="Tahoma" w:hAnsi="Tahoma" w:cs="Tahoma"/>
        </w:rPr>
        <w:t xml:space="preserve">age, disability, gender reassignment, marriage and civil partnership, pregnancy and maternity, race, religion </w:t>
      </w:r>
      <w:r>
        <w:rPr>
          <w:rFonts w:ascii="Tahoma" w:eastAsia="Tahoma" w:hAnsi="Tahoma" w:cs="Tahoma"/>
        </w:rPr>
        <w:t>or</w:t>
      </w:r>
      <w:r w:rsidRPr="00EA4042">
        <w:rPr>
          <w:rFonts w:ascii="Tahoma" w:eastAsia="Tahoma" w:hAnsi="Tahoma" w:cs="Tahoma"/>
        </w:rPr>
        <w:t xml:space="preserve"> belief, sex, sexual orientation, socio-economic or class background or other social category</w:t>
      </w:r>
      <w:r>
        <w:rPr>
          <w:rFonts w:ascii="Tahoma" w:eastAsia="Tahoma" w:hAnsi="Tahoma" w:cs="Tahoma"/>
        </w:rPr>
        <w:t>.</w:t>
      </w:r>
    </w:p>
    <w:p w14:paraId="0438D952" w14:textId="77777777" w:rsidR="000177D1" w:rsidRDefault="000177D1" w:rsidP="00081F35">
      <w:pPr>
        <w:pStyle w:val="ListParagraph"/>
        <w:numPr>
          <w:ilvl w:val="0"/>
          <w:numId w:val="2"/>
        </w:numPr>
        <w:tabs>
          <w:tab w:val="left" w:pos="3861"/>
        </w:tabs>
        <w:spacing w:after="120" w:line="240" w:lineRule="auto"/>
        <w:ind w:left="360"/>
        <w:rPr>
          <w:rFonts w:ascii="Tahoma" w:eastAsia="Tahoma" w:hAnsi="Tahoma" w:cs="Tahoma"/>
        </w:rPr>
      </w:pPr>
      <w:r w:rsidRPr="00A46A5F">
        <w:rPr>
          <w:rFonts w:ascii="Tahoma" w:eastAsia="Tahoma" w:hAnsi="Tahoma" w:cs="Tahoma"/>
        </w:rPr>
        <w:t>Not engage in or tolerate bullying, discrimination, harassment, intimidation or victimisation as prohibited by the Equality Act 2010. Note that harassment can be sexual, physical or psychological harassment. Unwanted conduct related to a protected characteristic, or conduct of a sexual nature, which has the purpose or effect of violating someone’s dignity or creating an intimidating, hostile, degrading, humiliating or offensive environment</w:t>
      </w:r>
      <w:r>
        <w:rPr>
          <w:rFonts w:ascii="Tahoma" w:eastAsia="Tahoma" w:hAnsi="Tahoma" w:cs="Tahoma"/>
        </w:rPr>
        <w:t xml:space="preserve"> (whether intended or not)</w:t>
      </w:r>
      <w:r w:rsidRPr="00A46A5F">
        <w:rPr>
          <w:rFonts w:ascii="Tahoma" w:eastAsia="Tahoma" w:hAnsi="Tahoma" w:cs="Tahoma"/>
        </w:rPr>
        <w:t>, will be treated as a serious breach of the Code and is likely to result in removal from membership.</w:t>
      </w:r>
    </w:p>
    <w:p w14:paraId="13F5C408" w14:textId="77777777" w:rsidR="000177D1" w:rsidRPr="00081F35" w:rsidRDefault="000177D1" w:rsidP="00081F35">
      <w:pPr>
        <w:pStyle w:val="ListParagraph"/>
        <w:numPr>
          <w:ilvl w:val="0"/>
          <w:numId w:val="2"/>
        </w:numPr>
        <w:tabs>
          <w:tab w:val="left" w:pos="3861"/>
        </w:tabs>
        <w:spacing w:after="120" w:line="240" w:lineRule="auto"/>
        <w:ind w:left="360"/>
        <w:rPr>
          <w:rStyle w:val="normaltextrun"/>
          <w:rFonts w:ascii="Tahoma" w:eastAsia="Tahoma" w:hAnsi="Tahoma" w:cs="Tahoma"/>
        </w:rPr>
      </w:pPr>
      <w:r w:rsidRPr="00081F35">
        <w:rPr>
          <w:rStyle w:val="cf01"/>
          <w:rFonts w:ascii="Tahoma" w:hAnsi="Tahoma" w:cs="Tahoma"/>
          <w:sz w:val="24"/>
          <w:szCs w:val="24"/>
        </w:rPr>
        <w:t xml:space="preserve">Respect the right to freedom of expression and its limits within the law, including in relation to unlawful harassment, and Equally Ours’ requirement that its members will treat others with respect for their human </w:t>
      </w:r>
      <w:r w:rsidRPr="00081F35">
        <w:rPr>
          <w:rStyle w:val="normaltextrun"/>
          <w:rFonts w:ascii="Tahoma" w:hAnsi="Tahoma" w:cs="Tahoma"/>
          <w:bdr w:val="none" w:sz="0" w:space="0" w:color="auto" w:frame="1"/>
        </w:rPr>
        <w:t>dignity.</w:t>
      </w:r>
    </w:p>
    <w:p w14:paraId="566E24F2" w14:textId="77777777" w:rsidR="000177D1" w:rsidRPr="00EA4042" w:rsidRDefault="000177D1" w:rsidP="00081F35">
      <w:pPr>
        <w:pStyle w:val="ListParagraph"/>
        <w:numPr>
          <w:ilvl w:val="0"/>
          <w:numId w:val="2"/>
        </w:numPr>
        <w:tabs>
          <w:tab w:val="left" w:pos="3861"/>
        </w:tabs>
        <w:spacing w:after="120" w:line="240" w:lineRule="auto"/>
        <w:ind w:left="360"/>
        <w:rPr>
          <w:rFonts w:ascii="Tahoma" w:eastAsia="Tahoma" w:hAnsi="Tahoma" w:cs="Tahoma"/>
        </w:rPr>
      </w:pPr>
      <w:r w:rsidRPr="00EA4042">
        <w:rPr>
          <w:rStyle w:val="normaltextrun"/>
          <w:rFonts w:ascii="Tahoma" w:hAnsi="Tahoma" w:cs="Tahoma"/>
          <w:bdr w:val="none" w:sz="0" w:space="0" w:color="auto" w:frame="1"/>
        </w:rPr>
        <w:t xml:space="preserve">Respect the boundaries </w:t>
      </w:r>
      <w:r w:rsidRPr="00EA4042">
        <w:rPr>
          <w:rFonts w:ascii="Tahoma" w:eastAsia="Tahoma" w:hAnsi="Tahoma" w:cs="Tahoma"/>
        </w:rPr>
        <w:t xml:space="preserve">between the right to hold beliefs and the qualified right to manifest them, ensuring that </w:t>
      </w:r>
      <w:r w:rsidRPr="00EA4042">
        <w:rPr>
          <w:rFonts w:ascii="Tahoma" w:eastAsia="Roboto" w:hAnsi="Tahoma" w:cs="Tahoma"/>
          <w:color w:val="333333"/>
        </w:rPr>
        <w:t>the expression of any personal beliefs is professional</w:t>
      </w:r>
      <w:r>
        <w:rPr>
          <w:rFonts w:ascii="Tahoma" w:eastAsia="Roboto" w:hAnsi="Tahoma" w:cs="Tahoma"/>
          <w:color w:val="333333"/>
        </w:rPr>
        <w:t xml:space="preserve"> and respectful of the rights and beliefs of others</w:t>
      </w:r>
      <w:r w:rsidRPr="00EA4042">
        <w:rPr>
          <w:rFonts w:ascii="Tahoma" w:eastAsia="Roboto" w:hAnsi="Tahoma" w:cs="Tahoma"/>
          <w:color w:val="333333"/>
        </w:rPr>
        <w:t xml:space="preserve">, and does not compromise the right of other people to be </w:t>
      </w:r>
      <w:r>
        <w:rPr>
          <w:rFonts w:ascii="Tahoma" w:eastAsia="Roboto" w:hAnsi="Tahoma" w:cs="Tahoma"/>
          <w:color w:val="333333"/>
        </w:rPr>
        <w:t>free from discrimination and harassment</w:t>
      </w:r>
      <w:r w:rsidRPr="00EA4042">
        <w:rPr>
          <w:rFonts w:ascii="Tahoma" w:eastAsia="Roboto" w:hAnsi="Tahoma" w:cs="Tahoma"/>
          <w:color w:val="333333"/>
        </w:rPr>
        <w:t xml:space="preserve"> and </w:t>
      </w:r>
      <w:r>
        <w:rPr>
          <w:rFonts w:ascii="Tahoma" w:eastAsia="Roboto" w:hAnsi="Tahoma" w:cs="Tahoma"/>
          <w:color w:val="333333"/>
        </w:rPr>
        <w:t xml:space="preserve">treated with dignity and </w:t>
      </w:r>
      <w:r w:rsidRPr="00EA4042">
        <w:rPr>
          <w:rFonts w:ascii="Tahoma" w:eastAsia="Roboto" w:hAnsi="Tahoma" w:cs="Tahoma"/>
          <w:color w:val="333333"/>
        </w:rPr>
        <w:t>respect at work</w:t>
      </w:r>
      <w:r>
        <w:rPr>
          <w:rFonts w:ascii="Tahoma" w:eastAsia="Roboto" w:hAnsi="Tahoma" w:cs="Tahoma"/>
          <w:color w:val="333333"/>
        </w:rPr>
        <w:t>.</w:t>
      </w:r>
    </w:p>
    <w:p w14:paraId="5A8C410A" w14:textId="77777777" w:rsidR="000177D1" w:rsidRPr="00EA4042" w:rsidRDefault="000177D1" w:rsidP="00081F35">
      <w:pPr>
        <w:pStyle w:val="ListParagraph"/>
        <w:numPr>
          <w:ilvl w:val="0"/>
          <w:numId w:val="2"/>
        </w:numPr>
        <w:tabs>
          <w:tab w:val="left" w:pos="3861"/>
        </w:tabs>
        <w:spacing w:after="120" w:line="240" w:lineRule="auto"/>
        <w:ind w:left="360"/>
        <w:rPr>
          <w:rFonts w:ascii="Tahoma" w:eastAsia="Tahoma" w:hAnsi="Tahoma" w:cs="Tahoma"/>
        </w:rPr>
      </w:pPr>
      <w:r w:rsidRPr="00EA4042">
        <w:rPr>
          <w:rFonts w:ascii="Tahoma" w:eastAsia="Tahoma" w:hAnsi="Tahoma" w:cs="Tahoma"/>
        </w:rPr>
        <w:t>Communicate honestly and supportively, in ways that are sensitive to people’s personal circumstances and needs; respecting confidentiality, consent and the individual’s agency in sharing their own insights or lived experiences</w:t>
      </w:r>
      <w:r>
        <w:rPr>
          <w:rFonts w:ascii="Tahoma" w:eastAsia="Tahoma" w:hAnsi="Tahoma" w:cs="Tahoma"/>
        </w:rPr>
        <w:t>.</w:t>
      </w:r>
    </w:p>
    <w:p w14:paraId="51A7F067" w14:textId="77777777" w:rsidR="000177D1" w:rsidRPr="00EA4042" w:rsidRDefault="000177D1" w:rsidP="00081F35">
      <w:pPr>
        <w:pStyle w:val="ListParagraph"/>
        <w:numPr>
          <w:ilvl w:val="0"/>
          <w:numId w:val="2"/>
        </w:numPr>
        <w:tabs>
          <w:tab w:val="left" w:pos="3861"/>
        </w:tabs>
        <w:spacing w:after="120" w:line="240" w:lineRule="auto"/>
        <w:ind w:left="360"/>
        <w:rPr>
          <w:rFonts w:ascii="Tahoma" w:eastAsia="Tahoma" w:hAnsi="Tahoma" w:cs="Tahoma"/>
        </w:rPr>
      </w:pPr>
      <w:r w:rsidRPr="00EA4042">
        <w:rPr>
          <w:rFonts w:ascii="Tahoma" w:eastAsia="Tahoma" w:hAnsi="Tahoma" w:cs="Tahoma"/>
        </w:rPr>
        <w:t xml:space="preserve">Make a genuine effort to work </w:t>
      </w:r>
      <w:r>
        <w:rPr>
          <w:rFonts w:ascii="Tahoma" w:eastAsia="Tahoma" w:hAnsi="Tahoma" w:cs="Tahoma"/>
        </w:rPr>
        <w:t xml:space="preserve">inclusively, collaboratively and </w:t>
      </w:r>
      <w:r w:rsidRPr="00EA4042">
        <w:rPr>
          <w:rFonts w:ascii="Tahoma" w:eastAsia="Tahoma" w:hAnsi="Tahoma" w:cs="Tahoma"/>
        </w:rPr>
        <w:t>in partnership with other members, as well as with Equally Ours staff and trustees</w:t>
      </w:r>
      <w:r>
        <w:rPr>
          <w:rFonts w:ascii="Tahoma" w:eastAsia="Tahoma" w:hAnsi="Tahoma" w:cs="Tahoma"/>
        </w:rPr>
        <w:t>.</w:t>
      </w:r>
    </w:p>
    <w:p w14:paraId="32BE7C1B" w14:textId="77777777" w:rsidR="000177D1" w:rsidRDefault="000177D1" w:rsidP="00081F35">
      <w:pPr>
        <w:pStyle w:val="ListParagraph"/>
        <w:numPr>
          <w:ilvl w:val="0"/>
          <w:numId w:val="2"/>
        </w:numPr>
        <w:tabs>
          <w:tab w:val="left" w:pos="3861"/>
        </w:tabs>
        <w:spacing w:after="120" w:line="240" w:lineRule="auto"/>
        <w:ind w:left="360"/>
        <w:rPr>
          <w:rFonts w:ascii="Tahoma" w:eastAsia="Tahoma" w:hAnsi="Tahoma" w:cs="Tahoma"/>
        </w:rPr>
      </w:pPr>
      <w:r w:rsidRPr="00EA4042">
        <w:rPr>
          <w:rFonts w:ascii="Tahoma" w:eastAsia="Tahoma" w:hAnsi="Tahoma" w:cs="Tahoma"/>
        </w:rPr>
        <w:t>Contribute to making meetings, events and activities accessible, by respecting the accessibility requirements of other people.</w:t>
      </w:r>
      <w:r w:rsidRPr="00BF5274">
        <w:rPr>
          <w:rFonts w:ascii="Tahoma" w:eastAsia="Tahoma" w:hAnsi="Tahoma" w:cs="Tahoma"/>
        </w:rPr>
        <w:t xml:space="preserve"> </w:t>
      </w:r>
    </w:p>
    <w:p w14:paraId="50ABE5BC" w14:textId="77777777" w:rsidR="000177D1" w:rsidRDefault="000177D1" w:rsidP="00081F35">
      <w:pPr>
        <w:pStyle w:val="ListParagraph"/>
        <w:numPr>
          <w:ilvl w:val="0"/>
          <w:numId w:val="2"/>
        </w:numPr>
        <w:tabs>
          <w:tab w:val="left" w:pos="3861"/>
        </w:tabs>
        <w:spacing w:after="120" w:line="240" w:lineRule="auto"/>
        <w:ind w:left="360"/>
        <w:rPr>
          <w:rFonts w:ascii="Tahoma" w:eastAsia="Tahoma" w:hAnsi="Tahoma" w:cs="Tahoma"/>
        </w:rPr>
      </w:pPr>
      <w:r w:rsidRPr="00EA4042">
        <w:rPr>
          <w:rFonts w:ascii="Tahoma" w:eastAsia="Tahoma" w:hAnsi="Tahoma" w:cs="Tahoma"/>
        </w:rPr>
        <w:t xml:space="preserve">Bring any </w:t>
      </w:r>
      <w:r>
        <w:rPr>
          <w:rFonts w:ascii="Tahoma" w:eastAsia="Tahoma" w:hAnsi="Tahoma" w:cs="Tahoma"/>
        </w:rPr>
        <w:t>behaviour</w:t>
      </w:r>
      <w:r w:rsidRPr="00EA4042">
        <w:rPr>
          <w:rFonts w:ascii="Tahoma" w:eastAsia="Tahoma" w:hAnsi="Tahoma" w:cs="Tahoma"/>
        </w:rPr>
        <w:t xml:space="preserve"> that raises possible safeguarding concerns to the attention of the CEO or COO without delay</w:t>
      </w:r>
      <w:r>
        <w:rPr>
          <w:rFonts w:ascii="Tahoma" w:eastAsia="Tahoma" w:hAnsi="Tahoma" w:cs="Tahoma"/>
        </w:rPr>
        <w:t xml:space="preserve"> in line with our safeguarding policy.</w:t>
      </w:r>
    </w:p>
    <w:p w14:paraId="6D993389" w14:textId="77777777" w:rsidR="000177D1" w:rsidRDefault="000177D1" w:rsidP="00081F35">
      <w:pPr>
        <w:pStyle w:val="ListParagraph"/>
        <w:numPr>
          <w:ilvl w:val="0"/>
          <w:numId w:val="2"/>
        </w:numPr>
        <w:tabs>
          <w:tab w:val="left" w:pos="3861"/>
        </w:tabs>
        <w:spacing w:after="120" w:line="240" w:lineRule="auto"/>
        <w:ind w:left="360"/>
        <w:rPr>
          <w:rFonts w:ascii="Tahoma" w:eastAsia="Tahoma" w:hAnsi="Tahoma" w:cs="Tahoma"/>
        </w:rPr>
      </w:pPr>
      <w:r w:rsidRPr="00EA4042">
        <w:rPr>
          <w:rFonts w:ascii="Tahoma" w:eastAsia="Tahoma" w:hAnsi="Tahoma" w:cs="Tahoma"/>
        </w:rPr>
        <w:t>Recognise and respect the confidentiality of the organisation</w:t>
      </w:r>
      <w:r>
        <w:rPr>
          <w:rFonts w:ascii="Tahoma" w:eastAsia="Tahoma" w:hAnsi="Tahoma" w:cs="Tahoma"/>
        </w:rPr>
        <w:t>’s</w:t>
      </w:r>
      <w:r w:rsidRPr="00EA4042">
        <w:rPr>
          <w:rFonts w:ascii="Tahoma" w:eastAsia="Tahoma" w:hAnsi="Tahoma" w:cs="Tahoma"/>
        </w:rPr>
        <w:t xml:space="preserve"> policy discussions</w:t>
      </w:r>
      <w:r>
        <w:rPr>
          <w:rFonts w:ascii="Tahoma" w:eastAsia="Tahoma" w:hAnsi="Tahoma" w:cs="Tahoma"/>
        </w:rPr>
        <w:t>.</w:t>
      </w:r>
    </w:p>
    <w:p w14:paraId="295B1199" w14:textId="77777777" w:rsidR="000177D1" w:rsidRPr="00EA4042" w:rsidRDefault="000177D1" w:rsidP="00081F35">
      <w:pPr>
        <w:pStyle w:val="ListParagraph"/>
        <w:tabs>
          <w:tab w:val="left" w:pos="3861"/>
        </w:tabs>
        <w:spacing w:after="120" w:line="240" w:lineRule="auto"/>
        <w:ind w:left="360"/>
        <w:rPr>
          <w:rFonts w:ascii="Tahoma" w:eastAsia="Tahoma" w:hAnsi="Tahoma" w:cs="Tahoma"/>
        </w:rPr>
      </w:pPr>
    </w:p>
    <w:p w14:paraId="25BED3C1" w14:textId="77777777" w:rsidR="000177D1" w:rsidRPr="00EA4042" w:rsidRDefault="000177D1" w:rsidP="0070531B">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 xml:space="preserve">Breaches of the Code of </w:t>
      </w:r>
      <w:r>
        <w:rPr>
          <w:rStyle w:val="normaltextrun"/>
          <w:rFonts w:ascii="Tahoma" w:eastAsiaTheme="majorEastAsia" w:hAnsi="Tahoma" w:cs="Tahoma"/>
          <w:b/>
          <w:bCs/>
          <w:color w:val="FF585D"/>
          <w:sz w:val="28"/>
          <w:szCs w:val="28"/>
        </w:rPr>
        <w:t>C</w:t>
      </w:r>
      <w:r w:rsidRPr="00EA4042">
        <w:rPr>
          <w:rStyle w:val="normaltextrun"/>
          <w:rFonts w:ascii="Tahoma" w:eastAsiaTheme="majorEastAsia" w:hAnsi="Tahoma" w:cs="Tahoma"/>
          <w:b/>
          <w:bCs/>
          <w:color w:val="FF585D"/>
          <w:sz w:val="28"/>
          <w:szCs w:val="28"/>
        </w:rPr>
        <w:t>onduct</w:t>
      </w:r>
    </w:p>
    <w:p w14:paraId="24CE5D4B"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If you believe a member of Equally Ours has breached this code of conduct, you can raise your concern through our External Complaints Policy.</w:t>
      </w:r>
    </w:p>
    <w:p w14:paraId="1BDDD958"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 xml:space="preserve">If Equally Ours has reason to believe that a member has breached this Code, we will usually aim to resolve the issue collaboratively in the first instance, engaging with </w:t>
      </w:r>
      <w:r>
        <w:rPr>
          <w:rFonts w:ascii="Tahoma" w:eastAsia="Tahoma" w:hAnsi="Tahoma" w:cs="Tahoma"/>
        </w:rPr>
        <w:t>relevant</w:t>
      </w:r>
      <w:r w:rsidRPr="00EA4042">
        <w:rPr>
          <w:rFonts w:ascii="Tahoma" w:eastAsia="Tahoma" w:hAnsi="Tahoma" w:cs="Tahoma"/>
        </w:rPr>
        <w:t xml:space="preserve"> individuals and organisation</w:t>
      </w:r>
      <w:r>
        <w:rPr>
          <w:rFonts w:ascii="Tahoma" w:eastAsia="Tahoma" w:hAnsi="Tahoma" w:cs="Tahoma"/>
        </w:rPr>
        <w:t>s to seek to agree any actions to be taken</w:t>
      </w:r>
      <w:r w:rsidRPr="00EA4042">
        <w:rPr>
          <w:rFonts w:ascii="Tahoma" w:eastAsia="Tahoma" w:hAnsi="Tahoma" w:cs="Tahoma"/>
        </w:rPr>
        <w:t>. The Equally Ours Board will have the final say.</w:t>
      </w:r>
    </w:p>
    <w:p w14:paraId="28E7C94E" w14:textId="01E4C22E"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lastRenderedPageBreak/>
        <w:t>If necessary,</w:t>
      </w:r>
      <w:r>
        <w:rPr>
          <w:rFonts w:ascii="Tahoma" w:eastAsia="Tahoma" w:hAnsi="Tahoma" w:cs="Tahoma"/>
        </w:rPr>
        <w:t xml:space="preserve"> for example in serious or multiple breaches or breaches which cannot be resolved through agreed action, a </w:t>
      </w:r>
      <w:r w:rsidRPr="00EA4042">
        <w:rPr>
          <w:rFonts w:ascii="Tahoma" w:eastAsia="Tahoma" w:hAnsi="Tahoma" w:cs="Tahoma"/>
        </w:rPr>
        <w:t>breach</w:t>
      </w:r>
      <w:r>
        <w:rPr>
          <w:rFonts w:ascii="Tahoma" w:eastAsia="Tahoma" w:hAnsi="Tahoma" w:cs="Tahoma"/>
        </w:rPr>
        <w:t xml:space="preserve"> of this Code</w:t>
      </w:r>
      <w:r w:rsidRPr="00EA4042">
        <w:rPr>
          <w:rFonts w:ascii="Tahoma" w:eastAsia="Tahoma" w:hAnsi="Tahoma" w:cs="Tahoma"/>
        </w:rPr>
        <w:t xml:space="preserve"> may result removal from the network, in line with our </w:t>
      </w:r>
      <w:hyperlink r:id="rId8" w:history="1">
        <w:r w:rsidRPr="00F75D3F">
          <w:rPr>
            <w:rStyle w:val="Hyperlink"/>
            <w:rFonts w:ascii="Tahoma" w:eastAsia="Tahoma" w:hAnsi="Tahoma" w:cs="Tahoma"/>
          </w:rPr>
          <w:t>Articles of Association</w:t>
        </w:r>
      </w:hyperlink>
      <w:r w:rsidRPr="00EA4042">
        <w:rPr>
          <w:rFonts w:ascii="Tahoma" w:eastAsia="Tahoma" w:hAnsi="Tahoma" w:cs="Tahoma"/>
        </w:rPr>
        <w:t>. Please note that membership fees are not refundable in such cases.</w:t>
      </w:r>
    </w:p>
    <w:p w14:paraId="5F2281FC" w14:textId="08C47CF6"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We may also apply other reasonable actions where appropriate, as outlined in our disciplinary procedure</w:t>
      </w:r>
      <w:r w:rsidR="00AC1116">
        <w:rPr>
          <w:rFonts w:ascii="Tahoma" w:eastAsia="Tahoma" w:hAnsi="Tahoma" w:cs="Tahoma"/>
        </w:rPr>
        <w:t xml:space="preserve">. </w:t>
      </w:r>
    </w:p>
    <w:p w14:paraId="49E199C8"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Breaches include not only actions by an organisation as a whole, but also by anyone authorised to act on its behalf, including staff, trustees, or other volunteers.</w:t>
      </w:r>
    </w:p>
    <w:p w14:paraId="6ED56372" w14:textId="77777777" w:rsidR="000177D1" w:rsidRPr="00EA4042" w:rsidRDefault="000177D1" w:rsidP="0070531B">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 xml:space="preserve">Changes to this Code </w:t>
      </w:r>
    </w:p>
    <w:p w14:paraId="0B550BCC"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Equally Ours may update or revise this Code of Conduct in future. Any substantial changes will be made through a formal resolution of the Equally Ours Board of Trustees</w:t>
      </w:r>
      <w:r>
        <w:rPr>
          <w:rFonts w:ascii="Tahoma" w:eastAsia="Tahoma" w:hAnsi="Tahoma" w:cs="Tahoma"/>
        </w:rPr>
        <w:t xml:space="preserve"> and communicated to all members </w:t>
      </w:r>
    </w:p>
    <w:p w14:paraId="58B23C7E" w14:textId="77777777" w:rsidR="000177D1" w:rsidRPr="00EA4042" w:rsidRDefault="000177D1" w:rsidP="0070531B">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 xml:space="preserve">Acknowledgment </w:t>
      </w:r>
    </w:p>
    <w:p w14:paraId="48C78E22" w14:textId="77777777"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By signing below, I confirm that I have read, understood, and agree to abide by Code of Conduct and the principles outlined within this document. I understand that adherence to these standards is a requirement for membership and continued participation in the Equally Ours network.</w:t>
      </w:r>
    </w:p>
    <w:p w14:paraId="2AA47875" w14:textId="77777777" w:rsidR="000177D1" w:rsidRPr="00EA4042" w:rsidRDefault="000177D1" w:rsidP="0070531B">
      <w:pPr>
        <w:tabs>
          <w:tab w:val="left" w:pos="3861"/>
        </w:tabs>
        <w:spacing w:line="240" w:lineRule="auto"/>
        <w:rPr>
          <w:rFonts w:ascii="Tahoma" w:eastAsia="Tahoma" w:hAnsi="Tahoma" w:cs="Tahoma"/>
        </w:rPr>
      </w:pPr>
    </w:p>
    <w:p w14:paraId="02ADECA3" w14:textId="006BEA99"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Name: ...............</w:t>
      </w:r>
      <w:r w:rsidR="0057264E">
        <w:rPr>
          <w:rFonts w:ascii="Tahoma" w:eastAsia="Tahoma" w:hAnsi="Tahoma" w:cs="Tahoma"/>
        </w:rPr>
        <w:t>...........................................</w:t>
      </w:r>
    </w:p>
    <w:p w14:paraId="655BCB4E" w14:textId="372FFAA2"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Role:.........................</w:t>
      </w:r>
      <w:r w:rsidR="0057264E">
        <w:rPr>
          <w:rFonts w:ascii="Tahoma" w:eastAsia="Tahoma" w:hAnsi="Tahoma" w:cs="Tahoma"/>
        </w:rPr>
        <w:t>....................................</w:t>
      </w:r>
    </w:p>
    <w:p w14:paraId="0D9361FB" w14:textId="123FAC6F"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Organisation:........................</w:t>
      </w:r>
      <w:r w:rsidR="0057264E">
        <w:rPr>
          <w:rFonts w:ascii="Tahoma" w:eastAsia="Tahoma" w:hAnsi="Tahoma" w:cs="Tahoma"/>
        </w:rPr>
        <w:t>.........................</w:t>
      </w:r>
    </w:p>
    <w:p w14:paraId="6A22A137" w14:textId="335A4ACE" w:rsidR="000177D1" w:rsidRPr="00EA4042" w:rsidRDefault="000177D1" w:rsidP="0070531B">
      <w:pPr>
        <w:tabs>
          <w:tab w:val="left" w:pos="3861"/>
        </w:tabs>
        <w:spacing w:line="240" w:lineRule="auto"/>
        <w:rPr>
          <w:rFonts w:ascii="Tahoma" w:eastAsia="Tahoma" w:hAnsi="Tahoma" w:cs="Tahoma"/>
        </w:rPr>
      </w:pPr>
      <w:r w:rsidRPr="00EA4042">
        <w:rPr>
          <w:rFonts w:ascii="Tahoma" w:eastAsia="Tahoma" w:hAnsi="Tahoma" w:cs="Tahoma"/>
        </w:rPr>
        <w:t>Signature:........................</w:t>
      </w:r>
      <w:r w:rsidR="0057264E">
        <w:rPr>
          <w:rFonts w:ascii="Tahoma" w:eastAsia="Tahoma" w:hAnsi="Tahoma" w:cs="Tahoma"/>
        </w:rPr>
        <w:t>.............................</w:t>
      </w:r>
    </w:p>
    <w:p w14:paraId="6AF77BE4" w14:textId="7486708C" w:rsidR="005F2DDA" w:rsidRDefault="000177D1" w:rsidP="00C316EE">
      <w:pPr>
        <w:tabs>
          <w:tab w:val="left" w:pos="3861"/>
        </w:tabs>
        <w:spacing w:line="240" w:lineRule="auto"/>
      </w:pPr>
      <w:r w:rsidRPr="00EA4042">
        <w:rPr>
          <w:rFonts w:ascii="Tahoma" w:eastAsia="Tahoma" w:hAnsi="Tahoma" w:cs="Tahoma"/>
        </w:rPr>
        <w:t>Date:.............................</w:t>
      </w:r>
      <w:r w:rsidR="0057264E">
        <w:rPr>
          <w:rFonts w:ascii="Tahoma" w:eastAsia="Tahoma" w:hAnsi="Tahoma" w:cs="Tahoma"/>
        </w:rPr>
        <w:t>...............................</w:t>
      </w:r>
    </w:p>
    <w:sectPr w:rsidR="005F2D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5231F"/>
    <w:multiLevelType w:val="hybridMultilevel"/>
    <w:tmpl w:val="B52A936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7C64AB5"/>
    <w:multiLevelType w:val="hybridMultilevel"/>
    <w:tmpl w:val="C922A7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7839114">
    <w:abstractNumId w:val="1"/>
  </w:num>
  <w:num w:numId="2" w16cid:durableId="115036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D1"/>
    <w:rsid w:val="000177D1"/>
    <w:rsid w:val="00081F35"/>
    <w:rsid w:val="00197501"/>
    <w:rsid w:val="00207068"/>
    <w:rsid w:val="00294486"/>
    <w:rsid w:val="003F1B45"/>
    <w:rsid w:val="00527888"/>
    <w:rsid w:val="0057264E"/>
    <w:rsid w:val="005F2DDA"/>
    <w:rsid w:val="00651C12"/>
    <w:rsid w:val="006E479E"/>
    <w:rsid w:val="0070531B"/>
    <w:rsid w:val="00812C9F"/>
    <w:rsid w:val="00920CAD"/>
    <w:rsid w:val="009E0D2F"/>
    <w:rsid w:val="00A54E44"/>
    <w:rsid w:val="00AC1116"/>
    <w:rsid w:val="00BF7448"/>
    <w:rsid w:val="00C316EE"/>
    <w:rsid w:val="00C72EB1"/>
    <w:rsid w:val="00C82F2A"/>
    <w:rsid w:val="00E640FD"/>
    <w:rsid w:val="00F75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6C0C"/>
  <w15:chartTrackingRefBased/>
  <w15:docId w15:val="{87A365C5-EC6A-400E-8B2E-3B31BB00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7D1"/>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017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7D1"/>
    <w:rPr>
      <w:rFonts w:eastAsiaTheme="majorEastAsia" w:cstheme="majorBidi"/>
      <w:color w:val="272727" w:themeColor="text1" w:themeTint="D8"/>
    </w:rPr>
  </w:style>
  <w:style w:type="paragraph" w:styleId="Title">
    <w:name w:val="Title"/>
    <w:basedOn w:val="Normal"/>
    <w:next w:val="Normal"/>
    <w:link w:val="TitleChar"/>
    <w:uiPriority w:val="10"/>
    <w:qFormat/>
    <w:rsid w:val="00017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7D1"/>
    <w:pPr>
      <w:spacing w:before="160"/>
      <w:jc w:val="center"/>
    </w:pPr>
    <w:rPr>
      <w:i/>
      <w:iCs/>
      <w:color w:val="404040" w:themeColor="text1" w:themeTint="BF"/>
    </w:rPr>
  </w:style>
  <w:style w:type="character" w:customStyle="1" w:styleId="QuoteChar">
    <w:name w:val="Quote Char"/>
    <w:basedOn w:val="DefaultParagraphFont"/>
    <w:link w:val="Quote"/>
    <w:uiPriority w:val="29"/>
    <w:rsid w:val="000177D1"/>
    <w:rPr>
      <w:i/>
      <w:iCs/>
      <w:color w:val="404040" w:themeColor="text1" w:themeTint="BF"/>
    </w:rPr>
  </w:style>
  <w:style w:type="paragraph" w:styleId="ListParagraph">
    <w:name w:val="List Paragraph"/>
    <w:aliases w:val="CDF List Paragraph,Dot pt,No Spacing1,List Paragraph Char Char Char,Indicator Text,List Paragraph1,Numbered Para 1,Bullet 1,List Paragraph12,Bullet Points,MAIN CONTENT,F5 List Paragraph,Colorful List - Accent 11,Normal numbered,OBC Bullet"/>
    <w:basedOn w:val="Normal"/>
    <w:link w:val="ListParagraphChar"/>
    <w:uiPriority w:val="34"/>
    <w:qFormat/>
    <w:rsid w:val="000177D1"/>
    <w:pPr>
      <w:ind w:left="720"/>
      <w:contextualSpacing/>
    </w:pPr>
  </w:style>
  <w:style w:type="character" w:styleId="IntenseEmphasis">
    <w:name w:val="Intense Emphasis"/>
    <w:basedOn w:val="DefaultParagraphFont"/>
    <w:uiPriority w:val="21"/>
    <w:qFormat/>
    <w:rsid w:val="000177D1"/>
    <w:rPr>
      <w:i/>
      <w:iCs/>
      <w:color w:val="0F4761" w:themeColor="accent1" w:themeShade="BF"/>
    </w:rPr>
  </w:style>
  <w:style w:type="paragraph" w:styleId="IntenseQuote">
    <w:name w:val="Intense Quote"/>
    <w:basedOn w:val="Normal"/>
    <w:next w:val="Normal"/>
    <w:link w:val="IntenseQuoteChar"/>
    <w:uiPriority w:val="30"/>
    <w:qFormat/>
    <w:rsid w:val="00017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7D1"/>
    <w:rPr>
      <w:i/>
      <w:iCs/>
      <w:color w:val="0F4761" w:themeColor="accent1" w:themeShade="BF"/>
    </w:rPr>
  </w:style>
  <w:style w:type="character" w:styleId="IntenseReference">
    <w:name w:val="Intense Reference"/>
    <w:basedOn w:val="DefaultParagraphFont"/>
    <w:uiPriority w:val="32"/>
    <w:qFormat/>
    <w:rsid w:val="000177D1"/>
    <w:rPr>
      <w:b/>
      <w:bCs/>
      <w:smallCaps/>
      <w:color w:val="0F4761" w:themeColor="accent1" w:themeShade="BF"/>
      <w:spacing w:val="5"/>
    </w:rPr>
  </w:style>
  <w:style w:type="character" w:customStyle="1" w:styleId="ListParagraphChar">
    <w:name w:val="List Paragraph Char"/>
    <w:aliases w:val="CDF List Paragraph Char,Dot pt Char,No Spacing1 Char,List Paragraph Char Char Char Char,Indicator Text Char,List Paragraph1 Char,Numbered Para 1 Char,Bullet 1 Char,List Paragraph12 Char,Bullet Points Char,MAIN CONTENT Char"/>
    <w:basedOn w:val="DefaultParagraphFont"/>
    <w:link w:val="ListParagraph"/>
    <w:uiPriority w:val="34"/>
    <w:qFormat/>
    <w:locked/>
    <w:rsid w:val="000177D1"/>
  </w:style>
  <w:style w:type="character" w:customStyle="1" w:styleId="normaltextrun">
    <w:name w:val="normaltextrun"/>
    <w:basedOn w:val="DefaultParagraphFont"/>
    <w:rsid w:val="000177D1"/>
  </w:style>
  <w:style w:type="paragraph" w:customStyle="1" w:styleId="paragraph">
    <w:name w:val="paragraph"/>
    <w:basedOn w:val="Normal"/>
    <w:rsid w:val="000177D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0177D1"/>
    <w:rPr>
      <w:rFonts w:ascii="Segoe UI" w:hAnsi="Segoe UI" w:cs="Segoe UI" w:hint="default"/>
      <w:sz w:val="18"/>
      <w:szCs w:val="18"/>
    </w:rPr>
  </w:style>
  <w:style w:type="character" w:styleId="Hyperlink">
    <w:name w:val="Hyperlink"/>
    <w:basedOn w:val="DefaultParagraphFont"/>
    <w:uiPriority w:val="99"/>
    <w:unhideWhenUsed/>
    <w:rsid w:val="00920CAD"/>
    <w:rPr>
      <w:color w:val="467886" w:themeColor="hyperlink"/>
      <w:u w:val="single"/>
    </w:rPr>
  </w:style>
  <w:style w:type="character" w:styleId="UnresolvedMention">
    <w:name w:val="Unresolved Mention"/>
    <w:basedOn w:val="DefaultParagraphFont"/>
    <w:uiPriority w:val="99"/>
    <w:semiHidden/>
    <w:unhideWhenUsed/>
    <w:rsid w:val="00920CAD"/>
    <w:rPr>
      <w:color w:val="605E5C"/>
      <w:shd w:val="clear" w:color="auto" w:fill="E1DFDD"/>
    </w:rPr>
  </w:style>
  <w:style w:type="character" w:styleId="FollowedHyperlink">
    <w:name w:val="FollowedHyperlink"/>
    <w:basedOn w:val="DefaultParagraphFont"/>
    <w:uiPriority w:val="99"/>
    <w:semiHidden/>
    <w:unhideWhenUsed/>
    <w:rsid w:val="003F1B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171941">
      <w:bodyDiv w:val="1"/>
      <w:marLeft w:val="0"/>
      <w:marRight w:val="0"/>
      <w:marTop w:val="0"/>
      <w:marBottom w:val="0"/>
      <w:divBdr>
        <w:top w:val="none" w:sz="0" w:space="0" w:color="auto"/>
        <w:left w:val="none" w:sz="0" w:space="0" w:color="auto"/>
        <w:bottom w:val="none" w:sz="0" w:space="0" w:color="auto"/>
        <w:right w:val="none" w:sz="0" w:space="0" w:color="auto"/>
      </w:divBdr>
    </w:div>
    <w:div w:id="1109738938">
      <w:bodyDiv w:val="1"/>
      <w:marLeft w:val="0"/>
      <w:marRight w:val="0"/>
      <w:marTop w:val="0"/>
      <w:marBottom w:val="0"/>
      <w:divBdr>
        <w:top w:val="none" w:sz="0" w:space="0" w:color="auto"/>
        <w:left w:val="none" w:sz="0" w:space="0" w:color="auto"/>
        <w:bottom w:val="none" w:sz="0" w:space="0" w:color="auto"/>
        <w:right w:val="none" w:sz="0" w:space="0" w:color="auto"/>
      </w:divBdr>
    </w:div>
    <w:div w:id="1694309241">
      <w:bodyDiv w:val="1"/>
      <w:marLeft w:val="0"/>
      <w:marRight w:val="0"/>
      <w:marTop w:val="0"/>
      <w:marBottom w:val="0"/>
      <w:divBdr>
        <w:top w:val="none" w:sz="0" w:space="0" w:color="auto"/>
        <w:left w:val="none" w:sz="0" w:space="0" w:color="auto"/>
        <w:bottom w:val="none" w:sz="0" w:space="0" w:color="auto"/>
        <w:right w:val="none" w:sz="0" w:space="0" w:color="auto"/>
      </w:divBdr>
    </w:div>
    <w:div w:id="177026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lyours.org.uk/wp-content/uploads/2025/09/Equally-Ours-Mem-and-Arts.doc" TargetMode="External"/><Relationship Id="rId3" Type="http://schemas.openxmlformats.org/officeDocument/2006/relationships/settings" Target="settings.xml"/><Relationship Id="rId7" Type="http://schemas.openxmlformats.org/officeDocument/2006/relationships/hyperlink" Target="https://www.equallyours.org.uk/become-a-mem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allyours.org.uk/about-u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7923</Characters>
  <Application>Microsoft Office Word</Application>
  <DocSecurity>0</DocSecurity>
  <Lines>66</Lines>
  <Paragraphs>18</Paragraphs>
  <ScaleCrop>false</ScaleCrop>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Quinton</dc:creator>
  <cp:keywords/>
  <dc:description/>
  <cp:lastModifiedBy>Sian Drinkwater</cp:lastModifiedBy>
  <cp:revision>4</cp:revision>
  <dcterms:created xsi:type="dcterms:W3CDTF">2026-01-07T15:45:00Z</dcterms:created>
  <dcterms:modified xsi:type="dcterms:W3CDTF">2026-01-07T15:46:00Z</dcterms:modified>
</cp:coreProperties>
</file>