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185" w:rsidRDefault="007B4185" w:rsidP="000F0A33">
      <w:pPr>
        <w:jc w:val="center"/>
        <w:rPr>
          <w:b/>
        </w:rPr>
      </w:pPr>
    </w:p>
    <w:p w:rsidR="001B12D1" w:rsidRPr="007B4185" w:rsidRDefault="000F0A33" w:rsidP="000F0A33">
      <w:pPr>
        <w:jc w:val="center"/>
        <w:rPr>
          <w:b/>
          <w:sz w:val="28"/>
          <w:szCs w:val="28"/>
        </w:rPr>
      </w:pPr>
      <w:r w:rsidRPr="007B4185">
        <w:rPr>
          <w:b/>
          <w:sz w:val="28"/>
          <w:szCs w:val="28"/>
        </w:rPr>
        <w:t>PRESS REGULATION</w:t>
      </w:r>
      <w:r w:rsidR="00FB2246" w:rsidRPr="007B4185">
        <w:rPr>
          <w:b/>
          <w:sz w:val="28"/>
          <w:szCs w:val="28"/>
        </w:rPr>
        <w:t xml:space="preserve"> -</w:t>
      </w:r>
      <w:r w:rsidR="001B12D1" w:rsidRPr="007B4185">
        <w:rPr>
          <w:b/>
          <w:sz w:val="28"/>
          <w:szCs w:val="28"/>
        </w:rPr>
        <w:t xml:space="preserve"> THIRD PARTY COMPLAINTS</w:t>
      </w:r>
    </w:p>
    <w:p w:rsidR="007B4185" w:rsidRDefault="007B4185" w:rsidP="000F0A33">
      <w:pPr>
        <w:jc w:val="center"/>
        <w:rPr>
          <w:b/>
        </w:rPr>
      </w:pPr>
    </w:p>
    <w:p w:rsidR="000F0A33" w:rsidRDefault="00016746" w:rsidP="000F0A33">
      <w:pPr>
        <w:jc w:val="center"/>
        <w:rPr>
          <w:b/>
        </w:rPr>
      </w:pPr>
      <w:r>
        <w:rPr>
          <w:b/>
        </w:rPr>
        <w:t xml:space="preserve">PARLIAMENTARY </w:t>
      </w:r>
      <w:r w:rsidR="000F0A33">
        <w:rPr>
          <w:b/>
        </w:rPr>
        <w:t>BRIEFING</w:t>
      </w:r>
    </w:p>
    <w:p w:rsidR="000F0A33" w:rsidRPr="001B12D1" w:rsidRDefault="00016746" w:rsidP="000F0A33">
      <w:pPr>
        <w:jc w:val="center"/>
        <w:rPr>
          <w:b/>
        </w:rPr>
      </w:pPr>
      <w:r>
        <w:rPr>
          <w:b/>
        </w:rPr>
        <w:t>15</w:t>
      </w:r>
      <w:r w:rsidR="000F0A33">
        <w:rPr>
          <w:b/>
        </w:rPr>
        <w:t xml:space="preserve"> </w:t>
      </w:r>
      <w:r>
        <w:rPr>
          <w:b/>
        </w:rPr>
        <w:t xml:space="preserve">March 2013 </w:t>
      </w:r>
      <w:bookmarkStart w:id="0" w:name="_GoBack"/>
      <w:bookmarkEnd w:id="0"/>
      <w:r w:rsidR="000F0A33">
        <w:rPr>
          <w:b/>
        </w:rPr>
        <w:t xml:space="preserve"> </w:t>
      </w:r>
    </w:p>
    <w:p w:rsidR="001B12D1" w:rsidRDefault="001B12D1" w:rsidP="001B12D1"/>
    <w:p w:rsidR="000F0A33" w:rsidRPr="000F0A33" w:rsidRDefault="000F0A33" w:rsidP="000F0A33">
      <w:pPr>
        <w:pStyle w:val="ListParagraph"/>
        <w:numPr>
          <w:ilvl w:val="0"/>
          <w:numId w:val="2"/>
        </w:numPr>
        <w:rPr>
          <w:b/>
          <w:sz w:val="28"/>
          <w:szCs w:val="28"/>
        </w:rPr>
      </w:pPr>
      <w:r w:rsidRPr="000F0A33">
        <w:rPr>
          <w:b/>
          <w:sz w:val="28"/>
          <w:szCs w:val="28"/>
        </w:rPr>
        <w:t xml:space="preserve">Introduction </w:t>
      </w:r>
    </w:p>
    <w:p w:rsidR="000F0A33" w:rsidRDefault="000F0A33" w:rsidP="001B12D1"/>
    <w:p w:rsidR="001B12D1" w:rsidRDefault="001B12D1" w:rsidP="000F0A33">
      <w:pPr>
        <w:pStyle w:val="ListParagraph"/>
        <w:numPr>
          <w:ilvl w:val="1"/>
          <w:numId w:val="2"/>
        </w:numPr>
      </w:pPr>
      <w:r>
        <w:t>The Equality and Diversity Forum</w:t>
      </w:r>
      <w:r w:rsidR="000F0A33">
        <w:t xml:space="preserve"> (EDF)</w:t>
      </w:r>
      <w:r>
        <w:t xml:space="preserve"> is a network of national NGOs committed to advancing equality, human rights and social justice. </w:t>
      </w:r>
      <w:r w:rsidR="000F0A33">
        <w:t xml:space="preserve">A full list of current EDF members is appended to this briefing.  </w:t>
      </w:r>
    </w:p>
    <w:p w:rsidR="001B12D1" w:rsidRDefault="001B12D1" w:rsidP="001B12D1"/>
    <w:p w:rsidR="000F0A33" w:rsidRDefault="00FB2246" w:rsidP="00FB2246">
      <w:pPr>
        <w:pStyle w:val="ListParagraph"/>
        <w:numPr>
          <w:ilvl w:val="1"/>
          <w:numId w:val="2"/>
        </w:numPr>
        <w:rPr>
          <w:rFonts w:cs="Arial"/>
        </w:rPr>
      </w:pPr>
      <w:r>
        <w:t>Our members represent and support many people affected by inaccurate and prejudicial press reporting. We were</w:t>
      </w:r>
      <w:r w:rsidR="000F0A33">
        <w:t>, therefore, pleased</w:t>
      </w:r>
      <w:r>
        <w:t xml:space="preserve"> that Lord Justice </w:t>
      </w:r>
      <w:proofErr w:type="spellStart"/>
      <w:r>
        <w:t>Leveson’s</w:t>
      </w:r>
      <w:proofErr w:type="spellEnd"/>
      <w:r>
        <w:t xml:space="preserve"> Inquiry Report shone a light on the harm caused by </w:t>
      </w:r>
      <w:r w:rsidR="000F0A33">
        <w:t>press reporting</w:t>
      </w:r>
      <w:r>
        <w:t xml:space="preserve"> that may not affect a named</w:t>
      </w:r>
      <w:r w:rsidRPr="000F0A33">
        <w:rPr>
          <w:rFonts w:cs="Arial"/>
        </w:rPr>
        <w:t xml:space="preserve"> individual but does a</w:t>
      </w:r>
      <w:r w:rsidR="000F0A33" w:rsidRPr="000F0A33">
        <w:rPr>
          <w:rFonts w:cs="Arial"/>
        </w:rPr>
        <w:t>dversely a</w:t>
      </w:r>
      <w:r w:rsidRPr="000F0A33">
        <w:rPr>
          <w:rFonts w:cs="Arial"/>
        </w:rPr>
        <w:t xml:space="preserve">ffect a wider group of people. </w:t>
      </w:r>
    </w:p>
    <w:p w:rsidR="000F0A33" w:rsidRDefault="000F0A33" w:rsidP="000F0A33">
      <w:pPr>
        <w:pStyle w:val="ListParagraph"/>
      </w:pPr>
    </w:p>
    <w:p w:rsidR="00FB2246" w:rsidRPr="000F0A33" w:rsidRDefault="00FB2246" w:rsidP="00FB2246">
      <w:pPr>
        <w:pStyle w:val="ListParagraph"/>
        <w:numPr>
          <w:ilvl w:val="1"/>
          <w:numId w:val="2"/>
        </w:numPr>
        <w:rPr>
          <w:rFonts w:cs="Arial"/>
        </w:rPr>
      </w:pPr>
      <w:r w:rsidRPr="006C4A05">
        <w:t>Enabling complaints to be made by third parties, incl</w:t>
      </w:r>
      <w:r>
        <w:t>uding representative groups, is an important</w:t>
      </w:r>
      <w:r w:rsidRPr="006C4A05">
        <w:t xml:space="preserve"> means of providing redress for </w:t>
      </w:r>
      <w:r>
        <w:t xml:space="preserve">people affected </w:t>
      </w:r>
      <w:r w:rsidR="000F0A33">
        <w:t>by prejudicial reporting</w:t>
      </w:r>
      <w:r>
        <w:t xml:space="preserve"> and is</w:t>
      </w:r>
      <w:r w:rsidRPr="006C4A05">
        <w:t xml:space="preserve"> </w:t>
      </w:r>
      <w:r>
        <w:t xml:space="preserve">strongly </w:t>
      </w:r>
      <w:r w:rsidRPr="006C4A05">
        <w:t xml:space="preserve">recommended by Lord Justice </w:t>
      </w:r>
      <w:proofErr w:type="spellStart"/>
      <w:r w:rsidRPr="006C4A05">
        <w:t>Leveson</w:t>
      </w:r>
      <w:proofErr w:type="spellEnd"/>
      <w:r>
        <w:t xml:space="preserve"> in his Inquiry Report (recommendation 11):  </w:t>
      </w:r>
      <w:r w:rsidRPr="006C4A05">
        <w:t xml:space="preserve"> </w:t>
      </w:r>
    </w:p>
    <w:p w:rsidR="00FB2246" w:rsidRPr="006C4A05" w:rsidRDefault="00FB2246" w:rsidP="00FB2246"/>
    <w:p w:rsidR="00FB2246" w:rsidRDefault="00FB2246" w:rsidP="000F0A33">
      <w:pPr>
        <w:ind w:left="1080"/>
        <w:rPr>
          <w:sz w:val="22"/>
          <w:szCs w:val="22"/>
        </w:rPr>
      </w:pPr>
      <w:r w:rsidRPr="004A186C">
        <w:rPr>
          <w:sz w:val="22"/>
          <w:szCs w:val="22"/>
        </w:rPr>
        <w:t>The Board should have the power (but not necessarily in all cases depending on the circumstances the duty) to hear complaints whoever they come from, whether personally and directly affected by the alleged breach, or a representative group affected by the alleged breach, or a third party seeking to ensure accuracy of published information.</w:t>
      </w:r>
    </w:p>
    <w:p w:rsidR="000F0A33" w:rsidRDefault="000F0A33" w:rsidP="00FB2246">
      <w:pPr>
        <w:ind w:left="720"/>
        <w:rPr>
          <w:sz w:val="22"/>
          <w:szCs w:val="22"/>
        </w:rPr>
      </w:pPr>
    </w:p>
    <w:p w:rsidR="000F0A33" w:rsidRPr="000F0A33" w:rsidRDefault="000F0A33" w:rsidP="000F0A33">
      <w:pPr>
        <w:pStyle w:val="ListParagraph"/>
        <w:numPr>
          <w:ilvl w:val="1"/>
          <w:numId w:val="2"/>
        </w:numPr>
        <w:rPr>
          <w:b/>
        </w:rPr>
      </w:pPr>
      <w:r w:rsidRPr="000F0A33">
        <w:rPr>
          <w:b/>
        </w:rPr>
        <w:t xml:space="preserve">EDF members call on parliamentarians to ensure that this recommendation is implemented in full, regardless of the form that press regulation takes. </w:t>
      </w:r>
    </w:p>
    <w:p w:rsidR="000F0A33" w:rsidRDefault="000F0A33" w:rsidP="001B12D1">
      <w:pPr>
        <w:rPr>
          <w:b/>
        </w:rPr>
      </w:pPr>
    </w:p>
    <w:p w:rsidR="00FB2246" w:rsidRPr="000F0A33" w:rsidRDefault="000F0A33" w:rsidP="000F0A33">
      <w:pPr>
        <w:pStyle w:val="ListParagraph"/>
        <w:numPr>
          <w:ilvl w:val="0"/>
          <w:numId w:val="2"/>
        </w:numPr>
        <w:rPr>
          <w:b/>
        </w:rPr>
      </w:pPr>
      <w:r w:rsidRPr="000F0A33">
        <w:rPr>
          <w:b/>
        </w:rPr>
        <w:t xml:space="preserve">Evidence of the need for powers to take third party complaints </w:t>
      </w:r>
    </w:p>
    <w:p w:rsidR="000F0A33" w:rsidRDefault="000F0A33" w:rsidP="001B12D1"/>
    <w:p w:rsidR="001B12D1" w:rsidRPr="000F0A33" w:rsidRDefault="001B12D1" w:rsidP="000F0A33">
      <w:pPr>
        <w:pStyle w:val="ListParagraph"/>
        <w:numPr>
          <w:ilvl w:val="1"/>
          <w:numId w:val="2"/>
        </w:numPr>
        <w:rPr>
          <w:rFonts w:cs="Arial"/>
        </w:rPr>
      </w:pPr>
      <w:r w:rsidRPr="000F0A33">
        <w:rPr>
          <w:rFonts w:cs="Arial"/>
        </w:rPr>
        <w:t>In coming to</w:t>
      </w:r>
      <w:r w:rsidR="000F0A33" w:rsidRPr="000F0A33">
        <w:rPr>
          <w:rFonts w:cs="Arial"/>
        </w:rPr>
        <w:t xml:space="preserve"> his r</w:t>
      </w:r>
      <w:r w:rsidRPr="000F0A33">
        <w:rPr>
          <w:rFonts w:cs="Arial"/>
        </w:rPr>
        <w:t>ecommendation</w:t>
      </w:r>
      <w:r w:rsidR="000F0A33" w:rsidRPr="000F0A33">
        <w:rPr>
          <w:rFonts w:cs="Arial"/>
        </w:rPr>
        <w:t xml:space="preserve"> on third party complaints</w:t>
      </w:r>
      <w:r w:rsidRPr="000F0A33">
        <w:rPr>
          <w:rFonts w:cs="Arial"/>
        </w:rPr>
        <w:t xml:space="preserve">, Lord Justice </w:t>
      </w:r>
      <w:proofErr w:type="spellStart"/>
      <w:r w:rsidRPr="000F0A33">
        <w:rPr>
          <w:rFonts w:cs="Arial"/>
        </w:rPr>
        <w:t>Leveson</w:t>
      </w:r>
      <w:proofErr w:type="spellEnd"/>
      <w:r w:rsidRPr="000F0A33">
        <w:rPr>
          <w:rFonts w:cs="Arial"/>
        </w:rPr>
        <w:t xml:space="preserve"> points to the weight of evidence presented to the Inquiry:</w:t>
      </w:r>
    </w:p>
    <w:p w:rsidR="000F0A33" w:rsidRDefault="000F0A33" w:rsidP="001B12D1">
      <w:pPr>
        <w:ind w:left="720"/>
        <w:rPr>
          <w:rFonts w:cs="Arial"/>
          <w:sz w:val="22"/>
          <w:szCs w:val="22"/>
        </w:rPr>
      </w:pPr>
    </w:p>
    <w:p w:rsidR="001B12D1" w:rsidRPr="004A186C" w:rsidRDefault="001B12D1" w:rsidP="000F0A33">
      <w:pPr>
        <w:ind w:left="1080"/>
        <w:rPr>
          <w:rFonts w:cs="Arial"/>
          <w:sz w:val="22"/>
          <w:szCs w:val="22"/>
        </w:rPr>
      </w:pPr>
      <w:r w:rsidRPr="004A186C">
        <w:rPr>
          <w:rFonts w:cs="Arial"/>
          <w:sz w:val="22"/>
          <w:szCs w:val="22"/>
        </w:rPr>
        <w:t>Overall, the evidence in relation to the representation of women and minorities suggests that there has been a significant tendency within the press which leads to the publication of prejudicial or pejorative references to race, religion, gender, sexual orientation or physical or mental illness or disability … A new regulator will need to address these issues as a matter of priority, the first steps being to amend practice and the Code to permit third party complaints.</w:t>
      </w:r>
    </w:p>
    <w:p w:rsidR="001B12D1" w:rsidRPr="00632E88" w:rsidRDefault="001B12D1" w:rsidP="001B12D1">
      <w:pPr>
        <w:rPr>
          <w:rFonts w:cs="Arial"/>
        </w:rPr>
      </w:pPr>
    </w:p>
    <w:p w:rsidR="001B12D1" w:rsidRPr="000F0A33" w:rsidRDefault="001B12D1" w:rsidP="000F0A33">
      <w:pPr>
        <w:pStyle w:val="ListParagraph"/>
        <w:numPr>
          <w:ilvl w:val="1"/>
          <w:numId w:val="2"/>
        </w:numPr>
        <w:autoSpaceDE w:val="0"/>
        <w:autoSpaceDN w:val="0"/>
        <w:adjustRightInd w:val="0"/>
        <w:rPr>
          <w:rFonts w:cs="Arial"/>
        </w:rPr>
      </w:pPr>
      <w:r w:rsidRPr="000F0A33">
        <w:rPr>
          <w:rFonts w:cs="Arial"/>
        </w:rPr>
        <w:lastRenderedPageBreak/>
        <w:t xml:space="preserve">Lord Justice </w:t>
      </w:r>
      <w:proofErr w:type="spellStart"/>
      <w:r w:rsidRPr="000F0A33">
        <w:rPr>
          <w:rFonts w:cs="Arial"/>
        </w:rPr>
        <w:t>Leveson</w:t>
      </w:r>
      <w:proofErr w:type="spellEnd"/>
      <w:r w:rsidRPr="000F0A33">
        <w:rPr>
          <w:rFonts w:cs="Arial"/>
        </w:rPr>
        <w:t xml:space="preserve"> also highlights evidence of a systemic failure by parts of the press in relation to particular groups. For example, he concludes:</w:t>
      </w:r>
    </w:p>
    <w:p w:rsidR="000F0A33" w:rsidRDefault="000F0A33" w:rsidP="001B12D1">
      <w:pPr>
        <w:autoSpaceDE w:val="0"/>
        <w:autoSpaceDN w:val="0"/>
        <w:adjustRightInd w:val="0"/>
        <w:ind w:left="720"/>
        <w:rPr>
          <w:rFonts w:cs="Arial"/>
          <w:sz w:val="22"/>
          <w:szCs w:val="22"/>
        </w:rPr>
      </w:pPr>
    </w:p>
    <w:p w:rsidR="001B12D1" w:rsidRPr="004A186C" w:rsidRDefault="001B12D1" w:rsidP="000F0A33">
      <w:pPr>
        <w:autoSpaceDE w:val="0"/>
        <w:autoSpaceDN w:val="0"/>
        <w:adjustRightInd w:val="0"/>
        <w:ind w:left="1080"/>
        <w:rPr>
          <w:rFonts w:cs="Arial"/>
          <w:sz w:val="22"/>
          <w:szCs w:val="22"/>
        </w:rPr>
      </w:pPr>
      <w:r w:rsidRPr="004A186C">
        <w:rPr>
          <w:rFonts w:cs="Arial"/>
          <w:sz w:val="22"/>
          <w:szCs w:val="22"/>
        </w:rPr>
        <w:t>There are enough examples of careless or reckless reporting to conclude that discriminatory, sensational or unbalanced reporting in relation to ethnic minorities, immigrants and/or asylum seekers is a feature of journalistic practice in parts of the p</w:t>
      </w:r>
      <w:r w:rsidR="00FB2246">
        <w:rPr>
          <w:rFonts w:cs="Arial"/>
          <w:sz w:val="22"/>
          <w:szCs w:val="22"/>
        </w:rPr>
        <w:t>ress, rather than an aberration</w:t>
      </w:r>
      <w:r w:rsidRPr="004A186C">
        <w:rPr>
          <w:rFonts w:cs="Arial"/>
          <w:sz w:val="22"/>
          <w:szCs w:val="22"/>
        </w:rPr>
        <w:t xml:space="preserve">. </w:t>
      </w:r>
    </w:p>
    <w:p w:rsidR="001B12D1" w:rsidRDefault="001B12D1" w:rsidP="001B12D1">
      <w:pPr>
        <w:autoSpaceDE w:val="0"/>
        <w:autoSpaceDN w:val="0"/>
        <w:adjustRightInd w:val="0"/>
        <w:rPr>
          <w:rFonts w:cs="Arial"/>
        </w:rPr>
      </w:pPr>
    </w:p>
    <w:p w:rsidR="001B12D1" w:rsidRPr="000F0A33" w:rsidRDefault="001B12D1" w:rsidP="000F0A33">
      <w:pPr>
        <w:pStyle w:val="ListParagraph"/>
        <w:numPr>
          <w:ilvl w:val="1"/>
          <w:numId w:val="2"/>
        </w:numPr>
        <w:autoSpaceDE w:val="0"/>
        <w:autoSpaceDN w:val="0"/>
        <w:adjustRightInd w:val="0"/>
        <w:rPr>
          <w:rFonts w:cs="Arial"/>
        </w:rPr>
      </w:pPr>
      <w:r w:rsidRPr="000F0A33">
        <w:rPr>
          <w:rFonts w:cs="Arial"/>
        </w:rPr>
        <w:t xml:space="preserve">He also states </w:t>
      </w:r>
    </w:p>
    <w:p w:rsidR="000F0A33" w:rsidRDefault="000F0A33" w:rsidP="001B12D1">
      <w:pPr>
        <w:autoSpaceDE w:val="0"/>
        <w:autoSpaceDN w:val="0"/>
        <w:adjustRightInd w:val="0"/>
        <w:ind w:left="720"/>
        <w:rPr>
          <w:rFonts w:cs="Arial"/>
          <w:sz w:val="22"/>
          <w:szCs w:val="22"/>
        </w:rPr>
      </w:pPr>
      <w:r>
        <w:rPr>
          <w:rFonts w:cs="Arial"/>
          <w:sz w:val="22"/>
          <w:szCs w:val="22"/>
        </w:rPr>
        <w:t xml:space="preserve"> </w:t>
      </w:r>
    </w:p>
    <w:p w:rsidR="001B12D1" w:rsidRPr="004A186C" w:rsidRDefault="00FB2246" w:rsidP="000F0A33">
      <w:pPr>
        <w:autoSpaceDE w:val="0"/>
        <w:autoSpaceDN w:val="0"/>
        <w:adjustRightInd w:val="0"/>
        <w:ind w:left="1080"/>
        <w:rPr>
          <w:rFonts w:cs="Arial"/>
          <w:sz w:val="22"/>
          <w:szCs w:val="22"/>
        </w:rPr>
      </w:pPr>
      <w:r>
        <w:rPr>
          <w:rFonts w:cs="Arial"/>
          <w:sz w:val="22"/>
          <w:szCs w:val="22"/>
        </w:rPr>
        <w:t>…</w:t>
      </w:r>
      <w:r w:rsidR="001B12D1" w:rsidRPr="004A186C">
        <w:rPr>
          <w:rFonts w:cs="Arial"/>
          <w:sz w:val="22"/>
          <w:szCs w:val="22"/>
        </w:rPr>
        <w:t>it is clear that there is a marked tendency in a section of the press to fail to treat members of the transgender and intersex communities with</w:t>
      </w:r>
      <w:r w:rsidR="001B12D1">
        <w:rPr>
          <w:rFonts w:cs="Arial"/>
          <w:sz w:val="22"/>
          <w:szCs w:val="22"/>
        </w:rPr>
        <w:t xml:space="preserve"> sufficient dignity and respect</w:t>
      </w:r>
      <w:r w:rsidR="001B12D1" w:rsidRPr="004A186C">
        <w:rPr>
          <w:rFonts w:cs="Arial"/>
          <w:sz w:val="22"/>
          <w:szCs w:val="22"/>
        </w:rPr>
        <w:t xml:space="preserve">. </w:t>
      </w:r>
    </w:p>
    <w:p w:rsidR="001B12D1" w:rsidRDefault="001B12D1" w:rsidP="001B12D1">
      <w:pPr>
        <w:autoSpaceDE w:val="0"/>
        <w:autoSpaceDN w:val="0"/>
        <w:adjustRightInd w:val="0"/>
        <w:rPr>
          <w:rFonts w:cs="Arial"/>
        </w:rPr>
      </w:pPr>
    </w:p>
    <w:p w:rsidR="000F0A33" w:rsidRPr="000F0A33" w:rsidRDefault="000F0A33" w:rsidP="000F0A33">
      <w:pPr>
        <w:pStyle w:val="ListParagraph"/>
        <w:numPr>
          <w:ilvl w:val="0"/>
          <w:numId w:val="2"/>
        </w:numPr>
        <w:autoSpaceDE w:val="0"/>
        <w:autoSpaceDN w:val="0"/>
        <w:adjustRightInd w:val="0"/>
        <w:rPr>
          <w:rFonts w:cs="Arial"/>
          <w:b/>
        </w:rPr>
      </w:pPr>
      <w:r w:rsidRPr="000F0A33">
        <w:rPr>
          <w:rFonts w:cs="Arial"/>
          <w:b/>
        </w:rPr>
        <w:t xml:space="preserve">Harm caused by prejudicial reporting </w:t>
      </w:r>
    </w:p>
    <w:p w:rsidR="000F0A33" w:rsidRDefault="000F0A33" w:rsidP="001B12D1">
      <w:pPr>
        <w:autoSpaceDE w:val="0"/>
        <w:autoSpaceDN w:val="0"/>
        <w:adjustRightInd w:val="0"/>
        <w:rPr>
          <w:rFonts w:cs="Arial"/>
        </w:rPr>
      </w:pPr>
    </w:p>
    <w:p w:rsidR="000F0A33" w:rsidRDefault="001B12D1" w:rsidP="001B12D1">
      <w:pPr>
        <w:pStyle w:val="ListParagraph"/>
        <w:numPr>
          <w:ilvl w:val="1"/>
          <w:numId w:val="2"/>
        </w:numPr>
        <w:rPr>
          <w:rFonts w:cs="Arial"/>
        </w:rPr>
      </w:pPr>
      <w:r w:rsidRPr="000F0A33">
        <w:rPr>
          <w:rFonts w:cs="Arial"/>
        </w:rPr>
        <w:t xml:space="preserve">It is worth remembering just how damaging the consequences of this kind of prejudicial reporting can be for people in affected groups. The harm caused goes far beyond the mere causing of offence. </w:t>
      </w:r>
    </w:p>
    <w:p w:rsidR="000F0A33" w:rsidRDefault="000F0A33" w:rsidP="000F0A33">
      <w:pPr>
        <w:pStyle w:val="ListParagraph"/>
        <w:ind w:left="1080"/>
        <w:rPr>
          <w:rFonts w:cs="Arial"/>
        </w:rPr>
      </w:pPr>
    </w:p>
    <w:p w:rsidR="001B12D1" w:rsidRPr="000F0A33" w:rsidRDefault="000F0A33" w:rsidP="001B12D1">
      <w:pPr>
        <w:pStyle w:val="ListParagraph"/>
        <w:numPr>
          <w:ilvl w:val="1"/>
          <w:numId w:val="2"/>
        </w:numPr>
        <w:rPr>
          <w:rFonts w:cs="Arial"/>
        </w:rPr>
      </w:pPr>
      <w:r>
        <w:rPr>
          <w:rFonts w:cs="Arial"/>
        </w:rPr>
        <w:t>Several e</w:t>
      </w:r>
      <w:r w:rsidR="001B12D1" w:rsidRPr="000F0A33">
        <w:rPr>
          <w:rFonts w:cs="Arial"/>
        </w:rPr>
        <w:t>xamples from evidence to the Inquiry given by EDF members show how people’s lives are a</w:t>
      </w:r>
      <w:r w:rsidR="00FB2246" w:rsidRPr="000F0A33">
        <w:rPr>
          <w:rFonts w:cs="Arial"/>
        </w:rPr>
        <w:t>dversely a</w:t>
      </w:r>
      <w:r>
        <w:rPr>
          <w:rFonts w:cs="Arial"/>
        </w:rPr>
        <w:t xml:space="preserve">ffected. </w:t>
      </w:r>
      <w:r w:rsidR="001B12D1" w:rsidRPr="000F0A33">
        <w:rPr>
          <w:rFonts w:cs="Arial"/>
        </w:rPr>
        <w:t xml:space="preserve">    </w:t>
      </w:r>
    </w:p>
    <w:p w:rsidR="000F0A33" w:rsidRDefault="000F0A33" w:rsidP="001B12D1">
      <w:pPr>
        <w:rPr>
          <w:rFonts w:cs="Arial"/>
        </w:rPr>
      </w:pPr>
    </w:p>
    <w:p w:rsidR="001B12D1" w:rsidRPr="000F0A33" w:rsidRDefault="001B12D1" w:rsidP="000F0A33">
      <w:pPr>
        <w:pStyle w:val="ListParagraph"/>
        <w:numPr>
          <w:ilvl w:val="1"/>
          <w:numId w:val="2"/>
        </w:numPr>
        <w:rPr>
          <w:rFonts w:cs="Arial"/>
        </w:rPr>
      </w:pPr>
      <w:r w:rsidRPr="000F0A33">
        <w:rPr>
          <w:rFonts w:cs="Arial"/>
        </w:rPr>
        <w:t xml:space="preserve">The </w:t>
      </w:r>
      <w:r w:rsidRPr="000F0A33">
        <w:rPr>
          <w:rFonts w:cs="Arial"/>
          <w:b/>
        </w:rPr>
        <w:t>End Violence Against Women Coalition</w:t>
      </w:r>
      <w:r w:rsidRPr="000F0A33">
        <w:rPr>
          <w:rFonts w:cs="Arial"/>
        </w:rPr>
        <w:t xml:space="preserve"> reported that:</w:t>
      </w:r>
    </w:p>
    <w:p w:rsidR="000F0A33" w:rsidRPr="000F0A33" w:rsidRDefault="000F0A33" w:rsidP="000F0A33">
      <w:pPr>
        <w:pStyle w:val="ListParagraph"/>
        <w:rPr>
          <w:rFonts w:cs="Arial"/>
        </w:rPr>
      </w:pPr>
    </w:p>
    <w:p w:rsidR="000F0A33" w:rsidRDefault="001B12D1" w:rsidP="000F0A33">
      <w:pPr>
        <w:ind w:left="1080"/>
        <w:rPr>
          <w:rFonts w:cs="Arial"/>
          <w:sz w:val="22"/>
          <w:szCs w:val="22"/>
        </w:rPr>
      </w:pPr>
      <w:proofErr w:type="gramStart"/>
      <w:r w:rsidRPr="004A186C">
        <w:rPr>
          <w:rFonts w:cs="Arial"/>
          <w:sz w:val="22"/>
          <w:szCs w:val="22"/>
        </w:rPr>
        <w:t>when</w:t>
      </w:r>
      <w:proofErr w:type="gramEnd"/>
      <w:r w:rsidRPr="004A186C">
        <w:rPr>
          <w:rFonts w:cs="Arial"/>
          <w:sz w:val="22"/>
          <w:szCs w:val="22"/>
        </w:rPr>
        <w:t xml:space="preserve"> the media reports stories in a way which implicitly or explicitly blames women for attacks on them, [our members] receive a spike in calls from [victims of violence] who are ‘re</w:t>
      </w:r>
      <w:r>
        <w:rPr>
          <w:rFonts w:cs="Arial"/>
          <w:sz w:val="22"/>
          <w:szCs w:val="22"/>
        </w:rPr>
        <w:t>-</w:t>
      </w:r>
      <w:r w:rsidRPr="004A186C">
        <w:rPr>
          <w:rFonts w:cs="Arial"/>
          <w:sz w:val="22"/>
          <w:szCs w:val="22"/>
        </w:rPr>
        <w:t>traumatised’ by this continuing implication that what happened to t</w:t>
      </w:r>
      <w:r>
        <w:rPr>
          <w:rFonts w:cs="Arial"/>
          <w:sz w:val="22"/>
          <w:szCs w:val="22"/>
        </w:rPr>
        <w:t>hem was in some way their fault</w:t>
      </w:r>
    </w:p>
    <w:p w:rsidR="000F0A33" w:rsidRDefault="000F0A33" w:rsidP="000F0A33">
      <w:pPr>
        <w:ind w:left="1080"/>
        <w:rPr>
          <w:rFonts w:cs="Arial"/>
          <w:sz w:val="22"/>
          <w:szCs w:val="22"/>
        </w:rPr>
      </w:pPr>
    </w:p>
    <w:p w:rsidR="001B12D1" w:rsidRPr="000F0A33" w:rsidRDefault="001B12D1" w:rsidP="000F0A33">
      <w:pPr>
        <w:ind w:left="1080"/>
        <w:rPr>
          <w:rFonts w:cs="Arial"/>
          <w:sz w:val="22"/>
          <w:szCs w:val="22"/>
        </w:rPr>
      </w:pPr>
      <w:r w:rsidRPr="004A186C">
        <w:rPr>
          <w:rFonts w:cs="Arial"/>
        </w:rPr>
        <w:t xml:space="preserve">They </w:t>
      </w:r>
      <w:r w:rsidRPr="004A186C">
        <w:rPr>
          <w:rFonts w:cs="Arial"/>
          <w:color w:val="000000"/>
        </w:rPr>
        <w:t>described how inaccurate, intrusive and misrepresentative reporting</w:t>
      </w:r>
      <w:r>
        <w:rPr>
          <w:rFonts w:cs="Arial"/>
          <w:color w:val="000000"/>
          <w:sz w:val="22"/>
          <w:szCs w:val="22"/>
        </w:rPr>
        <w:t xml:space="preserve"> </w:t>
      </w:r>
    </w:p>
    <w:p w:rsidR="001B12D1" w:rsidRDefault="001B12D1" w:rsidP="001B12D1">
      <w:pPr>
        <w:rPr>
          <w:rFonts w:cs="Arial"/>
          <w:color w:val="000000"/>
          <w:sz w:val="22"/>
          <w:szCs w:val="22"/>
        </w:rPr>
      </w:pPr>
    </w:p>
    <w:p w:rsidR="001B12D1" w:rsidRPr="004A186C" w:rsidRDefault="001B12D1" w:rsidP="000F0A33">
      <w:pPr>
        <w:ind w:left="1080"/>
        <w:rPr>
          <w:rFonts w:cs="Arial"/>
          <w:color w:val="000000"/>
          <w:sz w:val="22"/>
          <w:szCs w:val="22"/>
        </w:rPr>
      </w:pPr>
      <w:proofErr w:type="gramStart"/>
      <w:r w:rsidRPr="004A186C">
        <w:rPr>
          <w:rFonts w:cs="Arial"/>
          <w:color w:val="000000"/>
          <w:sz w:val="22"/>
          <w:szCs w:val="22"/>
        </w:rPr>
        <w:t>often</w:t>
      </w:r>
      <w:proofErr w:type="gramEnd"/>
      <w:r w:rsidRPr="004A186C">
        <w:rPr>
          <w:rFonts w:cs="Arial"/>
          <w:color w:val="000000"/>
          <w:sz w:val="22"/>
          <w:szCs w:val="22"/>
        </w:rPr>
        <w:t xml:space="preserve"> amounts to victim blaming, dehumanises women and girls and </w:t>
      </w:r>
      <w:proofErr w:type="spellStart"/>
      <w:r w:rsidRPr="004A186C">
        <w:rPr>
          <w:rFonts w:cs="Arial"/>
          <w:color w:val="000000"/>
          <w:sz w:val="22"/>
          <w:szCs w:val="22"/>
        </w:rPr>
        <w:t>exoticises</w:t>
      </w:r>
      <w:proofErr w:type="spellEnd"/>
      <w:r w:rsidRPr="004A186C">
        <w:rPr>
          <w:rFonts w:cs="Arial"/>
          <w:color w:val="000000"/>
          <w:sz w:val="22"/>
          <w:szCs w:val="22"/>
        </w:rPr>
        <w:t xml:space="preserve"> violence against some women and girls</w:t>
      </w:r>
      <w:r w:rsidRPr="004A186C">
        <w:rPr>
          <w:rFonts w:cs="Arial"/>
          <w:sz w:val="22"/>
          <w:szCs w:val="22"/>
        </w:rPr>
        <w:t>.</w:t>
      </w:r>
      <w:r w:rsidRPr="004A186C">
        <w:rPr>
          <w:rStyle w:val="FootnoteReference"/>
          <w:rFonts w:cs="Arial"/>
          <w:sz w:val="22"/>
          <w:szCs w:val="22"/>
        </w:rPr>
        <w:footnoteReference w:id="1"/>
      </w:r>
    </w:p>
    <w:p w:rsidR="001B12D1" w:rsidRPr="00F93BDC" w:rsidRDefault="001B12D1" w:rsidP="001B12D1">
      <w:pPr>
        <w:autoSpaceDE w:val="0"/>
        <w:autoSpaceDN w:val="0"/>
        <w:adjustRightInd w:val="0"/>
        <w:ind w:left="360"/>
        <w:rPr>
          <w:rFonts w:cs="Arial"/>
          <w:sz w:val="22"/>
          <w:szCs w:val="22"/>
        </w:rPr>
      </w:pPr>
    </w:p>
    <w:p w:rsidR="001B12D1" w:rsidRPr="000F0A33" w:rsidRDefault="001B12D1" w:rsidP="000F0A33">
      <w:pPr>
        <w:pStyle w:val="ListParagraph"/>
        <w:numPr>
          <w:ilvl w:val="1"/>
          <w:numId w:val="2"/>
        </w:numPr>
        <w:autoSpaceDE w:val="0"/>
        <w:autoSpaceDN w:val="0"/>
        <w:adjustRightInd w:val="0"/>
        <w:rPr>
          <w:rFonts w:cs="Arial"/>
        </w:rPr>
      </w:pPr>
      <w:r w:rsidRPr="000F0A33">
        <w:rPr>
          <w:rFonts w:cs="Arial"/>
          <w:b/>
        </w:rPr>
        <w:t>Mind</w:t>
      </w:r>
      <w:r w:rsidRPr="000F0A33">
        <w:rPr>
          <w:rFonts w:cs="Arial"/>
        </w:rPr>
        <w:t xml:space="preserve"> cited research showing that</w:t>
      </w:r>
    </w:p>
    <w:p w:rsidR="001B12D1" w:rsidRDefault="001B12D1" w:rsidP="001B12D1">
      <w:pPr>
        <w:autoSpaceDE w:val="0"/>
        <w:autoSpaceDN w:val="0"/>
        <w:adjustRightInd w:val="0"/>
        <w:rPr>
          <w:rFonts w:cs="Arial"/>
        </w:rPr>
      </w:pPr>
    </w:p>
    <w:p w:rsidR="000A1400" w:rsidRDefault="001B12D1" w:rsidP="000A1400">
      <w:pPr>
        <w:autoSpaceDE w:val="0"/>
        <w:autoSpaceDN w:val="0"/>
        <w:adjustRightInd w:val="0"/>
        <w:ind w:left="1080"/>
        <w:rPr>
          <w:rFonts w:cs="Arial"/>
          <w:sz w:val="22"/>
          <w:szCs w:val="22"/>
        </w:rPr>
      </w:pPr>
      <w:r w:rsidRPr="004A186C">
        <w:rPr>
          <w:rFonts w:cs="Arial"/>
          <w:sz w:val="22"/>
          <w:szCs w:val="22"/>
        </w:rPr>
        <w:t>60% of people with mental health problem said that stigma and discrimination are either as damaging and distressing as, or more damaging than, the symptoms of their mental illness.</w:t>
      </w:r>
      <w:r w:rsidRPr="004A186C">
        <w:rPr>
          <w:rStyle w:val="FootnoteReference"/>
          <w:rFonts w:cs="Arial"/>
          <w:sz w:val="22"/>
          <w:szCs w:val="22"/>
        </w:rPr>
        <w:footnoteReference w:id="2"/>
      </w:r>
      <w:r w:rsidRPr="004A186C">
        <w:rPr>
          <w:rFonts w:cs="Arial"/>
          <w:sz w:val="22"/>
          <w:szCs w:val="22"/>
        </w:rPr>
        <w:t xml:space="preserve"> </w:t>
      </w:r>
    </w:p>
    <w:p w:rsidR="000A1400" w:rsidRDefault="000A1400" w:rsidP="000A1400">
      <w:pPr>
        <w:autoSpaceDE w:val="0"/>
        <w:autoSpaceDN w:val="0"/>
        <w:adjustRightInd w:val="0"/>
        <w:ind w:left="1080"/>
        <w:rPr>
          <w:rFonts w:cs="Arial"/>
          <w:sz w:val="22"/>
          <w:szCs w:val="22"/>
        </w:rPr>
      </w:pPr>
    </w:p>
    <w:p w:rsidR="001B12D1" w:rsidRPr="00355D53" w:rsidRDefault="001B12D1" w:rsidP="000A1400">
      <w:pPr>
        <w:autoSpaceDE w:val="0"/>
        <w:autoSpaceDN w:val="0"/>
        <w:adjustRightInd w:val="0"/>
        <w:ind w:left="1080"/>
        <w:rPr>
          <w:rFonts w:cs="Arial"/>
          <w:sz w:val="22"/>
          <w:szCs w:val="22"/>
        </w:rPr>
      </w:pPr>
      <w:r>
        <w:rPr>
          <w:rFonts w:cs="Arial"/>
        </w:rPr>
        <w:t>They highlighted how this s</w:t>
      </w:r>
      <w:r w:rsidRPr="00355D53">
        <w:rPr>
          <w:rFonts w:cs="Arial"/>
        </w:rPr>
        <w:t>tigma ar</w:t>
      </w:r>
      <w:r>
        <w:rPr>
          <w:rFonts w:cs="Arial"/>
        </w:rPr>
        <w:t xml:space="preserve">ises </w:t>
      </w:r>
      <w:r w:rsidRPr="00355D53">
        <w:rPr>
          <w:rFonts w:cs="Arial"/>
        </w:rPr>
        <w:t>from media coverage that makes repeated associations between mental illness</w:t>
      </w:r>
      <w:r>
        <w:rPr>
          <w:rFonts w:cs="Arial"/>
        </w:rPr>
        <w:t xml:space="preserve"> and</w:t>
      </w:r>
      <w:r w:rsidRPr="00355D53">
        <w:rPr>
          <w:rFonts w:cs="Arial"/>
        </w:rPr>
        <w:t xml:space="preserve"> dangerous and violent </w:t>
      </w:r>
      <w:proofErr w:type="gramStart"/>
      <w:r w:rsidRPr="00355D53">
        <w:rPr>
          <w:rFonts w:cs="Arial"/>
        </w:rPr>
        <w:lastRenderedPageBreak/>
        <w:t>crime,</w:t>
      </w:r>
      <w:proofErr w:type="gramEnd"/>
      <w:r w:rsidRPr="00355D53">
        <w:rPr>
          <w:rFonts w:cs="Arial"/>
        </w:rPr>
        <w:t xml:space="preserve"> deploys negative rhetoric around welfare claimants and speculates about individuals’ mental health. </w:t>
      </w:r>
    </w:p>
    <w:p w:rsidR="001B12D1" w:rsidRDefault="001B12D1" w:rsidP="001B12D1">
      <w:pPr>
        <w:autoSpaceDE w:val="0"/>
        <w:autoSpaceDN w:val="0"/>
        <w:adjustRightInd w:val="0"/>
        <w:rPr>
          <w:rFonts w:cs="Arial"/>
        </w:rPr>
      </w:pPr>
    </w:p>
    <w:p w:rsidR="001B12D1" w:rsidRDefault="001B12D1" w:rsidP="000A1400">
      <w:pPr>
        <w:pStyle w:val="ListParagraph"/>
        <w:numPr>
          <w:ilvl w:val="1"/>
          <w:numId w:val="2"/>
        </w:numPr>
        <w:autoSpaceDE w:val="0"/>
        <w:autoSpaceDN w:val="0"/>
        <w:adjustRightInd w:val="0"/>
      </w:pPr>
      <w:r w:rsidRPr="00355D53">
        <w:t xml:space="preserve">The </w:t>
      </w:r>
      <w:r w:rsidRPr="000A1400">
        <w:rPr>
          <w:b/>
        </w:rPr>
        <w:t>National AIDS Trust</w:t>
      </w:r>
      <w:r w:rsidRPr="00355D53">
        <w:t xml:space="preserve"> </w:t>
      </w:r>
      <w:r>
        <w:t>told how</w:t>
      </w:r>
      <w:r w:rsidRPr="00355D53">
        <w:t xml:space="preserve"> prejudicial</w:t>
      </w:r>
      <w:r>
        <w:t xml:space="preserve"> reporting about HIV was </w:t>
      </w:r>
    </w:p>
    <w:p w:rsidR="001B12D1" w:rsidRDefault="001B12D1" w:rsidP="001B12D1">
      <w:pPr>
        <w:autoSpaceDE w:val="0"/>
        <w:autoSpaceDN w:val="0"/>
        <w:adjustRightInd w:val="0"/>
      </w:pPr>
    </w:p>
    <w:p w:rsidR="001B12D1" w:rsidRPr="004A186C" w:rsidRDefault="001B12D1" w:rsidP="000A1400">
      <w:pPr>
        <w:autoSpaceDE w:val="0"/>
        <w:autoSpaceDN w:val="0"/>
        <w:adjustRightInd w:val="0"/>
        <w:ind w:left="1080"/>
        <w:rPr>
          <w:rFonts w:cs="Arial"/>
          <w:sz w:val="22"/>
          <w:szCs w:val="22"/>
        </w:rPr>
      </w:pPr>
      <w:proofErr w:type="gramStart"/>
      <w:r w:rsidRPr="004A186C">
        <w:rPr>
          <w:sz w:val="22"/>
          <w:szCs w:val="22"/>
        </w:rPr>
        <w:t>harming</w:t>
      </w:r>
      <w:proofErr w:type="gramEnd"/>
      <w:r w:rsidRPr="004A186C">
        <w:rPr>
          <w:sz w:val="22"/>
          <w:szCs w:val="22"/>
        </w:rPr>
        <w:t xml:space="preserve"> public health as people are deterred from testing, confused as to how HIV is transmitted, and frightened of disclosing their HIV status to others.</w:t>
      </w:r>
      <w:r w:rsidRPr="004A186C">
        <w:rPr>
          <w:rStyle w:val="FootnoteReference"/>
          <w:rFonts w:cs="Arial"/>
          <w:sz w:val="22"/>
          <w:szCs w:val="22"/>
        </w:rPr>
        <w:footnoteReference w:id="3"/>
      </w:r>
    </w:p>
    <w:p w:rsidR="001B12D1" w:rsidRDefault="001B12D1" w:rsidP="001B12D1">
      <w:pPr>
        <w:autoSpaceDE w:val="0"/>
        <w:autoSpaceDN w:val="0"/>
        <w:adjustRightInd w:val="0"/>
      </w:pPr>
    </w:p>
    <w:p w:rsidR="001B12D1" w:rsidRDefault="000A1400" w:rsidP="000A1400">
      <w:pPr>
        <w:pStyle w:val="ListParagraph"/>
        <w:numPr>
          <w:ilvl w:val="1"/>
          <w:numId w:val="2"/>
        </w:numPr>
        <w:autoSpaceDE w:val="0"/>
        <w:autoSpaceDN w:val="0"/>
        <w:adjustRightInd w:val="0"/>
      </w:pPr>
      <w:r>
        <w:t>R</w:t>
      </w:r>
      <w:r w:rsidR="001B12D1" w:rsidRPr="00355D53">
        <w:t xml:space="preserve">ecent research by </w:t>
      </w:r>
      <w:r w:rsidR="001B12D1" w:rsidRPr="000A1400">
        <w:rPr>
          <w:b/>
        </w:rPr>
        <w:t>Scope</w:t>
      </w:r>
      <w:r w:rsidR="001B12D1" w:rsidRPr="00355D53">
        <w:t xml:space="preserve"> reveals that almost half of disabled people said that attitudes towards them had got worse over the past year, with many reporting that they are increasingly confronted by strangers questioning their right to support.</w:t>
      </w:r>
      <w:r w:rsidR="001B12D1" w:rsidRPr="000A1400">
        <w:rPr>
          <w:rStyle w:val="FootnoteReference"/>
          <w:rFonts w:cs="Arial"/>
        </w:rPr>
        <w:t xml:space="preserve"> </w:t>
      </w:r>
      <w:r w:rsidR="001B12D1" w:rsidRPr="00355D53">
        <w:rPr>
          <w:rStyle w:val="FootnoteReference"/>
          <w:rFonts w:cs="Arial"/>
        </w:rPr>
        <w:footnoteReference w:id="4"/>
      </w:r>
      <w:r w:rsidR="001B12D1">
        <w:t xml:space="preserve"> </w:t>
      </w:r>
      <w:r w:rsidR="001B12D1" w:rsidRPr="00355D53">
        <w:t>Hostile and inaccurate press coverage was cited as the chief cause of increasing negative attitudes.</w:t>
      </w:r>
    </w:p>
    <w:p w:rsidR="000A1400" w:rsidRDefault="000A1400" w:rsidP="000A1400">
      <w:pPr>
        <w:pStyle w:val="ListParagraph"/>
        <w:autoSpaceDE w:val="0"/>
        <w:autoSpaceDN w:val="0"/>
        <w:adjustRightInd w:val="0"/>
        <w:ind w:left="1080"/>
      </w:pPr>
    </w:p>
    <w:p w:rsidR="000F0A33" w:rsidRPr="000A1400" w:rsidRDefault="000F0A33" w:rsidP="000A1400">
      <w:pPr>
        <w:pStyle w:val="ListParagraph"/>
        <w:numPr>
          <w:ilvl w:val="0"/>
          <w:numId w:val="2"/>
        </w:numPr>
        <w:autoSpaceDE w:val="0"/>
        <w:autoSpaceDN w:val="0"/>
        <w:adjustRightInd w:val="0"/>
        <w:rPr>
          <w:rFonts w:cs="Arial"/>
          <w:b/>
        </w:rPr>
      </w:pPr>
      <w:r w:rsidRPr="000A1400">
        <w:rPr>
          <w:b/>
        </w:rPr>
        <w:t xml:space="preserve">Securing a sensible system </w:t>
      </w:r>
    </w:p>
    <w:p w:rsidR="001B12D1" w:rsidRPr="006C4A05" w:rsidRDefault="001B12D1" w:rsidP="001B12D1"/>
    <w:p w:rsidR="001B12D1" w:rsidRDefault="001B12D1" w:rsidP="000A1400">
      <w:pPr>
        <w:pStyle w:val="ListParagraph"/>
        <w:numPr>
          <w:ilvl w:val="1"/>
          <w:numId w:val="2"/>
        </w:numPr>
      </w:pPr>
      <w:r>
        <w:t>EDF members believe that a</w:t>
      </w:r>
      <w:r w:rsidRPr="006C4A05">
        <w:t xml:space="preserve"> sensible and carefully controlled system of third party complaints</w:t>
      </w:r>
      <w:r>
        <w:t>, including group complaints,</w:t>
      </w:r>
      <w:r w:rsidRPr="006C4A05">
        <w:t xml:space="preserve"> </w:t>
      </w:r>
      <w:r>
        <w:t>is</w:t>
      </w:r>
      <w:r w:rsidRPr="006C4A05">
        <w:t xml:space="preserve"> one important </w:t>
      </w:r>
      <w:r>
        <w:t xml:space="preserve">way of preventing and, if necessary, providing redress for such harm whilst maintaining proper scope for robust reporting and features writing in the media. </w:t>
      </w:r>
    </w:p>
    <w:p w:rsidR="001B12D1" w:rsidRDefault="001B12D1" w:rsidP="001B12D1"/>
    <w:p w:rsidR="001B12D1" w:rsidRDefault="001B12D1" w:rsidP="000A1400">
      <w:pPr>
        <w:pStyle w:val="ListParagraph"/>
        <w:numPr>
          <w:ilvl w:val="1"/>
          <w:numId w:val="2"/>
        </w:numPr>
      </w:pPr>
      <w:r>
        <w:t xml:space="preserve">Some editors and industry representatives have argued that allowing such complaints would lead to any system being flooded with trivial complaints and that some groups would use the system to advance particular political agendas. These concerns can easily be addressed by building in a filter system, as Lord Justice </w:t>
      </w:r>
      <w:proofErr w:type="spellStart"/>
      <w:r>
        <w:t>Leveson</w:t>
      </w:r>
      <w:proofErr w:type="spellEnd"/>
      <w:r>
        <w:t xml:space="preserve"> recom</w:t>
      </w:r>
      <w:r w:rsidR="00FB2246">
        <w:t xml:space="preserve">mends, </w:t>
      </w:r>
      <w:proofErr w:type="gramStart"/>
      <w:r w:rsidR="00FB2246">
        <w:t xml:space="preserve">to </w:t>
      </w:r>
      <w:r>
        <w:t>establish</w:t>
      </w:r>
      <w:proofErr w:type="gramEnd"/>
      <w:r>
        <w:t xml:space="preserve"> that any complaint has prima facie merits before being fully investigated. </w:t>
      </w:r>
    </w:p>
    <w:p w:rsidR="000A1400" w:rsidRDefault="000A1400" w:rsidP="000A1400">
      <w:pPr>
        <w:pStyle w:val="ListParagraph"/>
      </w:pPr>
    </w:p>
    <w:p w:rsidR="000F0A33" w:rsidRPr="000A1400" w:rsidRDefault="00FB2246" w:rsidP="000A1400">
      <w:pPr>
        <w:pStyle w:val="ListParagraph"/>
        <w:numPr>
          <w:ilvl w:val="1"/>
          <w:numId w:val="2"/>
        </w:numPr>
        <w:rPr>
          <w:b/>
        </w:rPr>
      </w:pPr>
      <w:r w:rsidRPr="000A1400">
        <w:rPr>
          <w:b/>
        </w:rPr>
        <w:t>EDF urges parliamentarians to</w:t>
      </w:r>
      <w:r w:rsidR="000F0A33" w:rsidRPr="000A1400">
        <w:rPr>
          <w:b/>
        </w:rPr>
        <w:t>:</w:t>
      </w:r>
    </w:p>
    <w:p w:rsidR="000A1400" w:rsidRPr="000A1400" w:rsidRDefault="000A1400" w:rsidP="000A1400">
      <w:pPr>
        <w:pStyle w:val="ListParagraph"/>
        <w:rPr>
          <w:b/>
        </w:rPr>
      </w:pPr>
    </w:p>
    <w:p w:rsidR="000F0A33" w:rsidRPr="000A1400" w:rsidRDefault="00FB2246" w:rsidP="000F0A33">
      <w:pPr>
        <w:pStyle w:val="ListParagraph"/>
        <w:numPr>
          <w:ilvl w:val="0"/>
          <w:numId w:val="1"/>
        </w:numPr>
        <w:rPr>
          <w:b/>
        </w:rPr>
      </w:pPr>
      <w:r w:rsidRPr="000A1400">
        <w:rPr>
          <w:b/>
        </w:rPr>
        <w:t xml:space="preserve">ensure that whatever form press regulation takes, the power to make third party complaints is </w:t>
      </w:r>
      <w:r w:rsidR="000F0A33" w:rsidRPr="000A1400">
        <w:rPr>
          <w:b/>
        </w:rPr>
        <w:t>given to the regulator</w:t>
      </w:r>
      <w:r w:rsidR="00D775DA">
        <w:rPr>
          <w:b/>
        </w:rPr>
        <w:t>;</w:t>
      </w:r>
    </w:p>
    <w:p w:rsidR="000F0A33" w:rsidRPr="000A1400" w:rsidRDefault="000F0A33" w:rsidP="001B12D1">
      <w:pPr>
        <w:rPr>
          <w:b/>
        </w:rPr>
      </w:pPr>
    </w:p>
    <w:p w:rsidR="00FB2246" w:rsidRPr="00D775DA" w:rsidRDefault="000F0A33" w:rsidP="000F0A33">
      <w:pPr>
        <w:pStyle w:val="ListParagraph"/>
        <w:numPr>
          <w:ilvl w:val="0"/>
          <w:numId w:val="1"/>
        </w:numPr>
        <w:rPr>
          <w:b/>
        </w:rPr>
      </w:pPr>
      <w:proofErr w:type="gramStart"/>
      <w:r w:rsidRPr="000A1400">
        <w:rPr>
          <w:b/>
        </w:rPr>
        <w:t>ensure</w:t>
      </w:r>
      <w:proofErr w:type="gramEnd"/>
      <w:r w:rsidRPr="000A1400">
        <w:rPr>
          <w:b/>
        </w:rPr>
        <w:t xml:space="preserve"> that this power is backed by a strong code of practice</w:t>
      </w:r>
      <w:r w:rsidRPr="000A1400">
        <w:rPr>
          <w:rFonts w:cs="Arial"/>
          <w:b/>
        </w:rPr>
        <w:t xml:space="preserve"> that supports editors and journalists to uphold the highest possible standards of accurate and responsible journalism</w:t>
      </w:r>
      <w:r w:rsidR="00D775DA">
        <w:rPr>
          <w:rFonts w:cs="Arial"/>
          <w:b/>
        </w:rPr>
        <w:t>.</w:t>
      </w:r>
    </w:p>
    <w:p w:rsidR="00D775DA" w:rsidRPr="00D775DA" w:rsidRDefault="00D775DA" w:rsidP="00D775DA">
      <w:pPr>
        <w:pStyle w:val="ListParagraph"/>
        <w:rPr>
          <w:b/>
        </w:rPr>
      </w:pPr>
    </w:p>
    <w:p w:rsidR="00D775DA" w:rsidRDefault="00D775DA" w:rsidP="00D775DA">
      <w:r w:rsidRPr="00D775DA">
        <w:t xml:space="preserve">For more information, please contact </w:t>
      </w:r>
      <w:hyperlink r:id="rId8" w:history="1">
        <w:r w:rsidRPr="00D775DA">
          <w:rPr>
            <w:rStyle w:val="Hyperlink"/>
          </w:rPr>
          <w:t>info@edf.org.uk</w:t>
        </w:r>
      </w:hyperlink>
      <w:r w:rsidRPr="00D775DA">
        <w:t xml:space="preserve">.  </w:t>
      </w:r>
    </w:p>
    <w:p w:rsidR="00016746" w:rsidRDefault="00016746" w:rsidP="00D775DA"/>
    <w:p w:rsidR="00016746" w:rsidRDefault="00016746">
      <w:pPr>
        <w:spacing w:after="200" w:line="276" w:lineRule="auto"/>
      </w:pPr>
      <w:r>
        <w:br w:type="page"/>
      </w:r>
    </w:p>
    <w:p w:rsidR="00016746" w:rsidRPr="006025BC" w:rsidRDefault="00016746" w:rsidP="00016746">
      <w:pPr>
        <w:spacing w:line="276" w:lineRule="auto"/>
        <w:rPr>
          <w:b/>
          <w:sz w:val="28"/>
          <w:szCs w:val="28"/>
        </w:rPr>
      </w:pPr>
      <w:smartTag w:uri="urn:schemas-microsoft-com:office:smarttags" w:element="PersonName">
        <w:r w:rsidRPr="006025BC">
          <w:rPr>
            <w:b/>
            <w:sz w:val="28"/>
            <w:szCs w:val="28"/>
          </w:rPr>
          <w:lastRenderedPageBreak/>
          <w:t>EDF</w:t>
        </w:r>
      </w:smartTag>
      <w:r w:rsidRPr="006025BC">
        <w:rPr>
          <w:b/>
          <w:sz w:val="28"/>
          <w:szCs w:val="28"/>
        </w:rPr>
        <w:t xml:space="preserve"> </w:t>
      </w:r>
      <w:r>
        <w:rPr>
          <w:b/>
          <w:sz w:val="28"/>
          <w:szCs w:val="28"/>
        </w:rPr>
        <w:t xml:space="preserve">Full </w:t>
      </w:r>
      <w:r w:rsidRPr="006025BC">
        <w:rPr>
          <w:b/>
          <w:sz w:val="28"/>
          <w:szCs w:val="28"/>
        </w:rPr>
        <w:t>Members</w:t>
      </w:r>
    </w:p>
    <w:p w:rsidR="00016746" w:rsidRPr="007F4BEF" w:rsidRDefault="00016746" w:rsidP="00016746">
      <w:pPr>
        <w:spacing w:line="276" w:lineRule="auto"/>
        <w:rPr>
          <w:sz w:val="16"/>
          <w:szCs w:val="16"/>
          <w:lang w:val="en-US"/>
        </w:rPr>
      </w:pPr>
    </w:p>
    <w:p w:rsidR="00016746" w:rsidRDefault="00016746" w:rsidP="00016746">
      <w:pPr>
        <w:spacing w:line="276" w:lineRule="auto"/>
        <w:rPr>
          <w:lang w:val="en-US"/>
        </w:rPr>
      </w:pPr>
      <w:r>
        <w:rPr>
          <w:lang w:val="en-US"/>
        </w:rPr>
        <w:t>Action on Hearing Loss</w:t>
      </w:r>
    </w:p>
    <w:p w:rsidR="00016746" w:rsidRDefault="00016746" w:rsidP="00016746">
      <w:pPr>
        <w:spacing w:line="276" w:lineRule="auto"/>
        <w:rPr>
          <w:lang w:val="en-US"/>
        </w:rPr>
      </w:pPr>
      <w:r>
        <w:rPr>
          <w:lang w:val="en-US"/>
        </w:rPr>
        <w:t>Age UK</w:t>
      </w:r>
    </w:p>
    <w:p w:rsidR="00016746" w:rsidRDefault="00016746" w:rsidP="00016746">
      <w:pPr>
        <w:spacing w:line="276" w:lineRule="auto"/>
        <w:rPr>
          <w:lang w:val="en-US"/>
        </w:rPr>
      </w:pPr>
      <w:r>
        <w:rPr>
          <w:lang w:val="en-US"/>
        </w:rPr>
        <w:t>British Humanist Association</w:t>
      </w:r>
    </w:p>
    <w:p w:rsidR="00016746" w:rsidRDefault="00016746" w:rsidP="00016746">
      <w:pPr>
        <w:spacing w:line="276" w:lineRule="auto"/>
        <w:rPr>
          <w:lang w:val="en-US"/>
        </w:rPr>
      </w:pPr>
      <w:r>
        <w:rPr>
          <w:lang w:val="en-US"/>
        </w:rPr>
        <w:t>British Institute of Human Rights</w:t>
      </w:r>
    </w:p>
    <w:p w:rsidR="00016746" w:rsidRDefault="00016746" w:rsidP="00016746">
      <w:pPr>
        <w:spacing w:line="276" w:lineRule="auto"/>
        <w:rPr>
          <w:lang w:val="en-US"/>
        </w:rPr>
      </w:pPr>
      <w:r>
        <w:rPr>
          <w:lang w:val="en-US"/>
        </w:rPr>
        <w:t>Children’s Rights Alliance for England (CRAE)</w:t>
      </w:r>
    </w:p>
    <w:p w:rsidR="00016746" w:rsidRDefault="00016746" w:rsidP="00016746">
      <w:pPr>
        <w:spacing w:line="276" w:lineRule="auto"/>
        <w:rPr>
          <w:lang w:val="en-US"/>
        </w:rPr>
      </w:pPr>
      <w:r>
        <w:rPr>
          <w:lang w:val="en-US"/>
        </w:rPr>
        <w:t>Citizens Advice</w:t>
      </w:r>
    </w:p>
    <w:p w:rsidR="00016746" w:rsidRDefault="00016746" w:rsidP="00016746">
      <w:pPr>
        <w:spacing w:line="276" w:lineRule="auto"/>
        <w:rPr>
          <w:lang w:val="en-US"/>
        </w:rPr>
      </w:pPr>
      <w:r>
        <w:rPr>
          <w:lang w:val="en-US"/>
        </w:rPr>
        <w:t>Disability Rights UK</w:t>
      </w:r>
    </w:p>
    <w:p w:rsidR="00016746" w:rsidRDefault="00016746" w:rsidP="00016746">
      <w:pPr>
        <w:spacing w:line="276" w:lineRule="auto"/>
        <w:rPr>
          <w:lang w:val="en-US"/>
        </w:rPr>
      </w:pPr>
      <w:r>
        <w:rPr>
          <w:lang w:val="en-US"/>
        </w:rPr>
        <w:t>Discrimination Law Association</w:t>
      </w:r>
    </w:p>
    <w:p w:rsidR="00016746" w:rsidRDefault="00016746" w:rsidP="00016746">
      <w:pPr>
        <w:spacing w:line="276" w:lineRule="auto"/>
        <w:rPr>
          <w:lang w:val="en-US"/>
        </w:rPr>
      </w:pPr>
      <w:r>
        <w:rPr>
          <w:lang w:val="en-US"/>
        </w:rPr>
        <w:t xml:space="preserve">End Violence </w:t>
      </w:r>
      <w:proofErr w:type="gramStart"/>
      <w:r>
        <w:rPr>
          <w:lang w:val="en-US"/>
        </w:rPr>
        <w:t>Against</w:t>
      </w:r>
      <w:proofErr w:type="gramEnd"/>
      <w:r>
        <w:rPr>
          <w:lang w:val="en-US"/>
        </w:rPr>
        <w:t xml:space="preserve"> Women Campaign </w:t>
      </w:r>
    </w:p>
    <w:p w:rsidR="00016746" w:rsidRDefault="00016746" w:rsidP="00016746">
      <w:pPr>
        <w:spacing w:line="276" w:lineRule="auto"/>
        <w:rPr>
          <w:lang w:val="en-US"/>
        </w:rPr>
      </w:pPr>
      <w:r>
        <w:rPr>
          <w:lang w:val="en-US"/>
        </w:rPr>
        <w:t>Equality Challenge Unit</w:t>
      </w:r>
    </w:p>
    <w:p w:rsidR="00016746" w:rsidRDefault="00016746" w:rsidP="00016746">
      <w:pPr>
        <w:spacing w:line="276" w:lineRule="auto"/>
        <w:rPr>
          <w:lang w:val="en-US"/>
        </w:rPr>
      </w:pPr>
      <w:r>
        <w:rPr>
          <w:lang w:val="en-US"/>
        </w:rPr>
        <w:t>EREN – The English Regions Equality and Human Rights Network</w:t>
      </w:r>
    </w:p>
    <w:p w:rsidR="00016746" w:rsidRDefault="00016746" w:rsidP="00016746">
      <w:pPr>
        <w:spacing w:line="276" w:lineRule="auto"/>
        <w:rPr>
          <w:lang w:val="en-US"/>
        </w:rPr>
      </w:pPr>
      <w:r>
        <w:rPr>
          <w:lang w:val="en-US"/>
        </w:rPr>
        <w:t xml:space="preserve">Friends, Families and </w:t>
      </w:r>
      <w:proofErr w:type="spellStart"/>
      <w:r>
        <w:rPr>
          <w:lang w:val="en-US"/>
        </w:rPr>
        <w:t>Travellers</w:t>
      </w:r>
      <w:proofErr w:type="spellEnd"/>
    </w:p>
    <w:p w:rsidR="00016746" w:rsidRDefault="00016746" w:rsidP="00016746">
      <w:pPr>
        <w:spacing w:line="276" w:lineRule="auto"/>
        <w:rPr>
          <w:lang w:val="en-US"/>
        </w:rPr>
      </w:pPr>
      <w:smartTag w:uri="urn:schemas-microsoft-com:office:smarttags" w:element="PersonName">
        <w:r>
          <w:rPr>
            <w:lang w:val="en-US"/>
          </w:rPr>
          <w:t>Fawcett</w:t>
        </w:r>
      </w:smartTag>
      <w:r>
        <w:rPr>
          <w:lang w:val="en-US"/>
        </w:rPr>
        <w:t xml:space="preserve"> Society</w:t>
      </w:r>
    </w:p>
    <w:p w:rsidR="00016746" w:rsidRDefault="00016746" w:rsidP="00016746">
      <w:pPr>
        <w:spacing w:line="276" w:lineRule="auto"/>
        <w:rPr>
          <w:lang w:val="en-US"/>
        </w:rPr>
      </w:pPr>
      <w:r w:rsidRPr="0070199A">
        <w:rPr>
          <w:lang w:val="en-US"/>
        </w:rPr>
        <w:t>Gender Identity Research and Education Society</w:t>
      </w:r>
      <w:r>
        <w:rPr>
          <w:lang w:val="en-US"/>
        </w:rPr>
        <w:t xml:space="preserve"> (GIRES)</w:t>
      </w:r>
    </w:p>
    <w:p w:rsidR="00016746" w:rsidRDefault="00016746" w:rsidP="00016746">
      <w:pPr>
        <w:spacing w:line="276" w:lineRule="auto"/>
        <w:rPr>
          <w:lang w:val="en-US"/>
        </w:rPr>
      </w:pPr>
      <w:r>
        <w:rPr>
          <w:lang w:val="en-US"/>
        </w:rPr>
        <w:t xml:space="preserve">JUSTICE </w:t>
      </w:r>
    </w:p>
    <w:p w:rsidR="00016746" w:rsidRDefault="00016746" w:rsidP="00016746">
      <w:pPr>
        <w:spacing w:line="276" w:lineRule="auto"/>
        <w:rPr>
          <w:lang w:val="en-US"/>
        </w:rPr>
      </w:pPr>
      <w:r>
        <w:rPr>
          <w:lang w:val="en-US"/>
        </w:rPr>
        <w:t xml:space="preserve">Law </w:t>
      </w:r>
      <w:proofErr w:type="spellStart"/>
      <w:r>
        <w:rPr>
          <w:lang w:val="en-US"/>
        </w:rPr>
        <w:t>Centres</w:t>
      </w:r>
      <w:proofErr w:type="spellEnd"/>
      <w:r>
        <w:rPr>
          <w:lang w:val="en-US"/>
        </w:rPr>
        <w:t xml:space="preserve"> Network</w:t>
      </w:r>
    </w:p>
    <w:p w:rsidR="00016746" w:rsidRDefault="00016746" w:rsidP="00016746">
      <w:pPr>
        <w:spacing w:line="276" w:lineRule="auto"/>
        <w:rPr>
          <w:lang w:val="en-US"/>
        </w:rPr>
      </w:pPr>
      <w:r>
        <w:rPr>
          <w:lang w:val="en-US"/>
        </w:rPr>
        <w:t>Mind</w:t>
      </w:r>
    </w:p>
    <w:p w:rsidR="00016746" w:rsidRDefault="00016746" w:rsidP="00016746">
      <w:pPr>
        <w:spacing w:line="276" w:lineRule="auto"/>
        <w:rPr>
          <w:lang w:val="en-US"/>
        </w:rPr>
      </w:pPr>
      <w:r>
        <w:rPr>
          <w:lang w:val="en-US"/>
        </w:rPr>
        <w:t>National AIDS Trust</w:t>
      </w:r>
    </w:p>
    <w:p w:rsidR="00016746" w:rsidRDefault="00016746" w:rsidP="00016746">
      <w:pPr>
        <w:spacing w:line="276" w:lineRule="auto"/>
        <w:rPr>
          <w:lang w:val="en-US"/>
        </w:rPr>
      </w:pPr>
      <w:r>
        <w:rPr>
          <w:lang w:val="en-US"/>
        </w:rPr>
        <w:t>Press for Change</w:t>
      </w:r>
    </w:p>
    <w:p w:rsidR="00016746" w:rsidRDefault="00016746" w:rsidP="00016746">
      <w:pPr>
        <w:spacing w:line="276" w:lineRule="auto"/>
        <w:rPr>
          <w:lang w:val="en-US"/>
        </w:rPr>
      </w:pPr>
      <w:r>
        <w:rPr>
          <w:lang w:val="en-US"/>
        </w:rPr>
        <w:t>Race on the Agenda (</w:t>
      </w:r>
      <w:smartTag w:uri="urn:schemas-microsoft-com:office:smarttags" w:element="place">
        <w:r>
          <w:rPr>
            <w:lang w:val="en-US"/>
          </w:rPr>
          <w:t>ROTA</w:t>
        </w:r>
      </w:smartTag>
      <w:r>
        <w:rPr>
          <w:lang w:val="en-US"/>
        </w:rPr>
        <w:t>)</w:t>
      </w:r>
    </w:p>
    <w:p w:rsidR="00016746" w:rsidRDefault="00016746" w:rsidP="00016746">
      <w:pPr>
        <w:spacing w:line="276" w:lineRule="auto"/>
        <w:rPr>
          <w:lang w:val="en-US"/>
        </w:rPr>
      </w:pPr>
      <w:r>
        <w:rPr>
          <w:lang w:val="en-US"/>
        </w:rPr>
        <w:t>Refugee Council</w:t>
      </w:r>
    </w:p>
    <w:p w:rsidR="00016746" w:rsidRDefault="00016746" w:rsidP="00016746">
      <w:pPr>
        <w:spacing w:line="276" w:lineRule="auto"/>
        <w:rPr>
          <w:lang w:val="en-US"/>
        </w:rPr>
      </w:pPr>
      <w:r>
        <w:rPr>
          <w:lang w:val="en-US"/>
        </w:rPr>
        <w:t>RNIB</w:t>
      </w:r>
    </w:p>
    <w:p w:rsidR="00016746" w:rsidRDefault="00016746" w:rsidP="00016746">
      <w:pPr>
        <w:spacing w:line="276" w:lineRule="auto"/>
        <w:rPr>
          <w:lang w:val="en-US"/>
        </w:rPr>
      </w:pPr>
      <w:smartTag w:uri="urn:schemas-microsoft-com:office:smarttags" w:element="PersonName">
        <w:r>
          <w:rPr>
            <w:lang w:val="en-US"/>
          </w:rPr>
          <w:t>Runnymede Trust</w:t>
        </w:r>
      </w:smartTag>
    </w:p>
    <w:p w:rsidR="00016746" w:rsidRDefault="00016746" w:rsidP="00016746">
      <w:pPr>
        <w:spacing w:line="276" w:lineRule="auto"/>
        <w:rPr>
          <w:lang w:val="en-US"/>
        </w:rPr>
      </w:pPr>
      <w:r>
        <w:rPr>
          <w:lang w:val="en-US"/>
        </w:rPr>
        <w:t>Scope</w:t>
      </w:r>
    </w:p>
    <w:p w:rsidR="00016746" w:rsidRDefault="00016746" w:rsidP="00016746">
      <w:pPr>
        <w:spacing w:line="276" w:lineRule="auto"/>
        <w:rPr>
          <w:lang w:val="en-US"/>
        </w:rPr>
      </w:pPr>
      <w:r>
        <w:rPr>
          <w:lang w:val="en-US"/>
        </w:rPr>
        <w:t>Stonewall</w:t>
      </w:r>
    </w:p>
    <w:p w:rsidR="00016746" w:rsidRDefault="00016746" w:rsidP="00016746">
      <w:pPr>
        <w:spacing w:line="276" w:lineRule="auto"/>
        <w:rPr>
          <w:lang w:val="en-US"/>
        </w:rPr>
      </w:pPr>
      <w:r>
        <w:rPr>
          <w:lang w:val="en-US"/>
        </w:rPr>
        <w:t>The Age and Employment Network (TAEN)</w:t>
      </w:r>
    </w:p>
    <w:p w:rsidR="00016746" w:rsidRDefault="00016746" w:rsidP="00016746">
      <w:pPr>
        <w:spacing w:line="276" w:lineRule="auto"/>
        <w:rPr>
          <w:lang w:val="en-US"/>
        </w:rPr>
      </w:pPr>
      <w:r>
        <w:rPr>
          <w:lang w:val="en-US"/>
        </w:rPr>
        <w:t>Trades Union Congress (TUC)</w:t>
      </w:r>
    </w:p>
    <w:p w:rsidR="00016746" w:rsidRDefault="00016746" w:rsidP="00016746">
      <w:pPr>
        <w:spacing w:line="276" w:lineRule="auto"/>
        <w:rPr>
          <w:lang w:val="en-US"/>
        </w:rPr>
      </w:pPr>
      <w:r>
        <w:rPr>
          <w:lang w:val="en-US"/>
        </w:rPr>
        <w:t>UKREN (</w:t>
      </w:r>
      <w:smartTag w:uri="urn:schemas-microsoft-com:office:smarttags" w:element="country-region">
        <w:r>
          <w:rPr>
            <w:lang w:val="en-US"/>
          </w:rPr>
          <w:t>UK</w:t>
        </w:r>
      </w:smartTag>
      <w:r>
        <w:rPr>
          <w:lang w:val="en-US"/>
        </w:rPr>
        <w:t xml:space="preserve"> Race in </w:t>
      </w:r>
      <w:smartTag w:uri="urn:schemas-microsoft-com:office:smarttags" w:element="place">
        <w:r>
          <w:rPr>
            <w:lang w:val="en-US"/>
          </w:rPr>
          <w:t>Europe</w:t>
        </w:r>
      </w:smartTag>
      <w:r>
        <w:rPr>
          <w:lang w:val="en-US"/>
        </w:rPr>
        <w:t xml:space="preserve"> Network)</w:t>
      </w:r>
    </w:p>
    <w:p w:rsidR="00016746" w:rsidRDefault="00016746" w:rsidP="00016746">
      <w:pPr>
        <w:spacing w:line="276" w:lineRule="auto"/>
        <w:rPr>
          <w:lang w:val="en-US"/>
        </w:rPr>
      </w:pPr>
      <w:r>
        <w:rPr>
          <w:lang w:val="en-US"/>
        </w:rPr>
        <w:t>UNISON</w:t>
      </w:r>
    </w:p>
    <w:p w:rsidR="00016746" w:rsidRDefault="00016746" w:rsidP="00016746">
      <w:pPr>
        <w:spacing w:line="276" w:lineRule="auto"/>
        <w:rPr>
          <w:lang w:val="en-US"/>
        </w:rPr>
      </w:pPr>
      <w:r>
        <w:rPr>
          <w:lang w:val="en-US"/>
        </w:rPr>
        <w:t>Women’s Budget Group</w:t>
      </w:r>
    </w:p>
    <w:p w:rsidR="00016746" w:rsidRDefault="00016746" w:rsidP="00016746">
      <w:pPr>
        <w:spacing w:line="276" w:lineRule="auto"/>
        <w:rPr>
          <w:lang w:val="en-US"/>
        </w:rPr>
      </w:pPr>
      <w:r>
        <w:rPr>
          <w:lang w:val="en-US"/>
        </w:rPr>
        <w:t>Women’s Resource Centre</w:t>
      </w:r>
    </w:p>
    <w:p w:rsidR="00016746" w:rsidRPr="00D775DA" w:rsidRDefault="00016746" w:rsidP="00D775DA"/>
    <w:sectPr w:rsidR="00016746" w:rsidRPr="00D775DA" w:rsidSect="007B4185">
      <w:headerReference w:type="default" r:id="rId9"/>
      <w:footerReference w:type="default" r:id="rId10"/>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D1" w:rsidRDefault="001B12D1" w:rsidP="001B12D1">
      <w:r>
        <w:separator/>
      </w:r>
    </w:p>
  </w:endnote>
  <w:endnote w:type="continuationSeparator" w:id="0">
    <w:p w:rsidR="001B12D1" w:rsidRDefault="001B12D1" w:rsidP="001B1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185" w:rsidRDefault="007B4185" w:rsidP="007B4185">
    <w:pPr>
      <w:jc w:val="center"/>
      <w:rPr>
        <w:sz w:val="20"/>
      </w:rPr>
    </w:pPr>
  </w:p>
  <w:p w:rsidR="007B4185" w:rsidRPr="00FD695A" w:rsidRDefault="007B4185" w:rsidP="007B4185">
    <w:pPr>
      <w:jc w:val="center"/>
      <w:rPr>
        <w:noProof/>
        <w:sz w:val="20"/>
      </w:rPr>
    </w:pPr>
    <w:r w:rsidRPr="00FD695A">
      <w:rPr>
        <w:sz w:val="20"/>
      </w:rPr>
      <w:t xml:space="preserve">Equality and Diversity Forum, </w:t>
    </w:r>
    <w:r w:rsidRPr="00FD695A">
      <w:rPr>
        <w:rFonts w:cs="Arial"/>
        <w:noProof/>
        <w:sz w:val="20"/>
      </w:rPr>
      <w:t>Tavis House, 1-6 Tavistock Square</w:t>
    </w:r>
    <w:r w:rsidRPr="00FD695A">
      <w:rPr>
        <w:noProof/>
        <w:sz w:val="20"/>
      </w:rPr>
      <w:t xml:space="preserve">, </w:t>
    </w:r>
    <w:r w:rsidRPr="00FD695A">
      <w:rPr>
        <w:rFonts w:cs="Arial"/>
        <w:noProof/>
        <w:sz w:val="20"/>
      </w:rPr>
      <w:t>London WC1H 9N</w:t>
    </w:r>
    <w:r>
      <w:rPr>
        <w:rFonts w:cs="Arial"/>
        <w:noProof/>
        <w:sz w:val="20"/>
      </w:rPr>
      <w:t>A</w:t>
    </w:r>
  </w:p>
  <w:p w:rsidR="007B4185" w:rsidRPr="00FD695A" w:rsidRDefault="007B4185" w:rsidP="007B4185">
    <w:pPr>
      <w:jc w:val="center"/>
      <w:rPr>
        <w:noProof/>
        <w:sz w:val="20"/>
      </w:rPr>
    </w:pPr>
    <w:r w:rsidRPr="00FD695A">
      <w:rPr>
        <w:rFonts w:cs="Arial"/>
        <w:noProof/>
        <w:sz w:val="20"/>
      </w:rPr>
      <w:t>Tel + 44 (0)</w:t>
    </w:r>
    <w:r>
      <w:rPr>
        <w:rFonts w:cs="Arial"/>
        <w:noProof/>
        <w:sz w:val="20"/>
      </w:rPr>
      <w:t xml:space="preserve"> </w:t>
    </w:r>
    <w:r w:rsidRPr="00FD695A">
      <w:rPr>
        <w:rFonts w:cs="Arial"/>
        <w:noProof/>
        <w:sz w:val="20"/>
      </w:rPr>
      <w:t xml:space="preserve">20 303 31454, </w:t>
    </w:r>
    <w:r w:rsidRPr="00FD695A">
      <w:rPr>
        <w:sz w:val="20"/>
      </w:rPr>
      <w:t xml:space="preserve">email </w:t>
    </w:r>
    <w:hyperlink r:id="rId1" w:history="1">
      <w:r w:rsidRPr="00FD695A">
        <w:rPr>
          <w:rStyle w:val="Hyperlink"/>
          <w:sz w:val="20"/>
        </w:rPr>
        <w:t>info@edf.org.uk</w:t>
      </w:r>
    </w:hyperlink>
    <w:r w:rsidRPr="00FD695A">
      <w:rPr>
        <w:sz w:val="20"/>
      </w:rPr>
      <w:t xml:space="preserve">, website </w:t>
    </w:r>
    <w:hyperlink r:id="rId2" w:history="1">
      <w:r w:rsidRPr="00FD695A">
        <w:rPr>
          <w:rStyle w:val="Hyperlink"/>
          <w:sz w:val="20"/>
        </w:rPr>
        <w:t>www.edf.org.uk</w:t>
      </w:r>
    </w:hyperlink>
  </w:p>
  <w:p w:rsidR="007B4185" w:rsidRPr="00FD695A" w:rsidRDefault="007B4185" w:rsidP="007B4185">
    <w:pPr>
      <w:pStyle w:val="Footer"/>
      <w:jc w:val="center"/>
      <w:rPr>
        <w:sz w:val="20"/>
      </w:rPr>
    </w:pPr>
    <w:r w:rsidRPr="00FD695A">
      <w:rPr>
        <w:sz w:val="20"/>
      </w:rPr>
      <w:t xml:space="preserve">Registered charity number </w:t>
    </w:r>
    <w:r>
      <w:rPr>
        <w:rFonts w:cs="Arial"/>
        <w:sz w:val="20"/>
      </w:rPr>
      <w:t xml:space="preserve">1135357 and </w:t>
    </w:r>
    <w:r w:rsidRPr="00FD695A">
      <w:rPr>
        <w:rFonts w:cs="Arial"/>
        <w:sz w:val="20"/>
      </w:rPr>
      <w:t>company number 06464749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D1" w:rsidRDefault="001B12D1" w:rsidP="001B12D1">
      <w:r>
        <w:separator/>
      </w:r>
    </w:p>
  </w:footnote>
  <w:footnote w:type="continuationSeparator" w:id="0">
    <w:p w:rsidR="001B12D1" w:rsidRDefault="001B12D1" w:rsidP="001B12D1">
      <w:r>
        <w:continuationSeparator/>
      </w:r>
    </w:p>
  </w:footnote>
  <w:footnote w:id="1">
    <w:p w:rsidR="001B12D1" w:rsidRDefault="001B12D1" w:rsidP="001B12D1">
      <w:pPr>
        <w:pStyle w:val="FootnoteText"/>
      </w:pPr>
      <w:r>
        <w:rPr>
          <w:rStyle w:val="FootnoteReference"/>
        </w:rPr>
        <w:footnoteRef/>
      </w:r>
      <w:r>
        <w:t xml:space="preserve"> </w:t>
      </w:r>
      <w:hyperlink r:id="rId1" w:history="1">
        <w:r w:rsidRPr="00A83350">
          <w:rPr>
            <w:rStyle w:val="Hyperlink"/>
          </w:rPr>
          <w:t>http://www.endviolenceagainstwomen.org.uk/data/files/resources/43/EVAW-Coalition-Submission-to-the-Leveson-Inquiry-FINAL-Jan-2012.doc</w:t>
        </w:r>
      </w:hyperlink>
      <w:r>
        <w:t xml:space="preserve"> </w:t>
      </w:r>
    </w:p>
  </w:footnote>
  <w:footnote w:id="2">
    <w:p w:rsidR="001B12D1" w:rsidRDefault="001B12D1" w:rsidP="001B12D1">
      <w:pPr>
        <w:pStyle w:val="FootnoteText"/>
      </w:pPr>
      <w:r>
        <w:rPr>
          <w:rStyle w:val="FootnoteReference"/>
        </w:rPr>
        <w:footnoteRef/>
      </w:r>
      <w:r>
        <w:t xml:space="preserve"> </w:t>
      </w:r>
      <w:hyperlink r:id="rId2" w:history="1">
        <w:r w:rsidRPr="00A83350">
          <w:rPr>
            <w:rStyle w:val="Hyperlink"/>
          </w:rPr>
          <w:t>http://www.levesoninquiry.org.uk/wp-content/uploads/2012/10/Submission-from-Mind-and-Rethink-Mental-Illness.pdf</w:t>
        </w:r>
      </w:hyperlink>
      <w:r>
        <w:t xml:space="preserve"> </w:t>
      </w:r>
    </w:p>
  </w:footnote>
  <w:footnote w:id="3">
    <w:p w:rsidR="001B12D1" w:rsidRDefault="001B12D1" w:rsidP="001B12D1">
      <w:pPr>
        <w:pStyle w:val="FootnoteText"/>
      </w:pPr>
      <w:r>
        <w:rPr>
          <w:rStyle w:val="FootnoteReference"/>
        </w:rPr>
        <w:footnoteRef/>
      </w:r>
      <w:r>
        <w:t xml:space="preserve"> </w:t>
      </w:r>
      <w:hyperlink r:id="rId3" w:history="1">
        <w:r w:rsidRPr="00A83350">
          <w:rPr>
            <w:rStyle w:val="Hyperlink"/>
          </w:rPr>
          <w:t>http://www.levesoninquiry.org.uk/wp-content/uploads/2012/02/Submission-by-National-Aids-Trust.pdf</w:t>
        </w:r>
      </w:hyperlink>
      <w:r>
        <w:t xml:space="preserve"> </w:t>
      </w:r>
    </w:p>
  </w:footnote>
  <w:footnote w:id="4">
    <w:p w:rsidR="001B12D1" w:rsidRDefault="001B12D1" w:rsidP="001B12D1">
      <w:pPr>
        <w:pStyle w:val="FootnoteText"/>
      </w:pPr>
      <w:r>
        <w:rPr>
          <w:rStyle w:val="FootnoteReference"/>
        </w:rPr>
        <w:footnoteRef/>
      </w:r>
      <w:r>
        <w:t xml:space="preserve"> </w:t>
      </w:r>
      <w:hyperlink r:id="rId4" w:history="1">
        <w:r w:rsidRPr="00A83350">
          <w:rPr>
            <w:rStyle w:val="Hyperlink"/>
          </w:rPr>
          <w:t>http://www.bbc.co.uk/news/education-19048294</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185" w:rsidRDefault="007B4185" w:rsidP="007B4185">
    <w:pPr>
      <w:pStyle w:val="Header"/>
      <w:ind w:left="-567" w:hanging="851"/>
    </w:pPr>
    <w:r>
      <w:rPr>
        <w:noProof/>
      </w:rPr>
      <w:drawing>
        <wp:inline distT="0" distB="0" distL="0" distR="0" wp14:anchorId="3E8B38C5" wp14:editId="7E0DBDB2">
          <wp:extent cx="2143125" cy="1266825"/>
          <wp:effectExtent l="0" t="0" r="9525" b="9525"/>
          <wp:docPr id="5" name="Picture 5" descr="Rainbow-Logo-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inbow-Logo-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1266825"/>
                  </a:xfrm>
                  <a:prstGeom prst="rect">
                    <a:avLst/>
                  </a:prstGeom>
                  <a:noFill/>
                  <a:ln>
                    <a:noFill/>
                  </a:ln>
                </pic:spPr>
              </pic:pic>
            </a:graphicData>
          </a:graphic>
        </wp:inline>
      </w:drawing>
    </w:r>
  </w:p>
  <w:p w:rsidR="007B4185" w:rsidRDefault="007B4185" w:rsidP="007B4185">
    <w:pPr>
      <w:pStyle w:val="Header"/>
      <w:ind w:left="-567" w:hanging="85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64F5"/>
    <w:multiLevelType w:val="hybridMultilevel"/>
    <w:tmpl w:val="88D4A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63AF6D55"/>
    <w:multiLevelType w:val="multilevel"/>
    <w:tmpl w:val="F848A5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2D1"/>
    <w:rsid w:val="00016746"/>
    <w:rsid w:val="000A1400"/>
    <w:rsid w:val="000F0A33"/>
    <w:rsid w:val="001B12D1"/>
    <w:rsid w:val="006A6718"/>
    <w:rsid w:val="007B4185"/>
    <w:rsid w:val="009B079B"/>
    <w:rsid w:val="00CD2F56"/>
    <w:rsid w:val="00D775DA"/>
    <w:rsid w:val="00FB2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2D1"/>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B12D1"/>
    <w:rPr>
      <w:rFonts w:cs="Times New Roman"/>
      <w:color w:val="0000FF"/>
      <w:u w:val="single"/>
    </w:rPr>
  </w:style>
  <w:style w:type="paragraph" w:styleId="FootnoteText">
    <w:name w:val="footnote text"/>
    <w:aliases w:val="Char"/>
    <w:basedOn w:val="Normal"/>
    <w:link w:val="FootnoteTextChar"/>
    <w:uiPriority w:val="99"/>
    <w:semiHidden/>
    <w:rsid w:val="001B12D1"/>
    <w:rPr>
      <w:sz w:val="20"/>
    </w:rPr>
  </w:style>
  <w:style w:type="character" w:customStyle="1" w:styleId="FootnoteTextChar">
    <w:name w:val="Footnote Text Char"/>
    <w:aliases w:val="Char Char"/>
    <w:basedOn w:val="DefaultParagraphFont"/>
    <w:link w:val="FootnoteText"/>
    <w:uiPriority w:val="99"/>
    <w:semiHidden/>
    <w:rsid w:val="001B12D1"/>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1B12D1"/>
    <w:rPr>
      <w:rFonts w:cs="Times New Roman"/>
      <w:vertAlign w:val="superscript"/>
    </w:rPr>
  </w:style>
  <w:style w:type="paragraph" w:styleId="ListParagraph">
    <w:name w:val="List Paragraph"/>
    <w:basedOn w:val="Normal"/>
    <w:uiPriority w:val="34"/>
    <w:qFormat/>
    <w:rsid w:val="000F0A33"/>
    <w:pPr>
      <w:ind w:left="720"/>
      <w:contextualSpacing/>
    </w:pPr>
  </w:style>
  <w:style w:type="paragraph" w:styleId="BalloonText">
    <w:name w:val="Balloon Text"/>
    <w:basedOn w:val="Normal"/>
    <w:link w:val="BalloonTextChar"/>
    <w:uiPriority w:val="99"/>
    <w:semiHidden/>
    <w:unhideWhenUsed/>
    <w:rsid w:val="007B4185"/>
    <w:rPr>
      <w:rFonts w:ascii="Tahoma" w:hAnsi="Tahoma" w:cs="Tahoma"/>
      <w:sz w:val="16"/>
      <w:szCs w:val="16"/>
    </w:rPr>
  </w:style>
  <w:style w:type="character" w:customStyle="1" w:styleId="BalloonTextChar">
    <w:name w:val="Balloon Text Char"/>
    <w:basedOn w:val="DefaultParagraphFont"/>
    <w:link w:val="BalloonText"/>
    <w:uiPriority w:val="99"/>
    <w:semiHidden/>
    <w:rsid w:val="007B4185"/>
    <w:rPr>
      <w:rFonts w:ascii="Tahoma" w:eastAsia="Times New Roman" w:hAnsi="Tahoma" w:cs="Tahoma"/>
      <w:sz w:val="16"/>
      <w:szCs w:val="16"/>
      <w:lang w:eastAsia="en-GB"/>
    </w:rPr>
  </w:style>
  <w:style w:type="paragraph" w:styleId="Header">
    <w:name w:val="header"/>
    <w:basedOn w:val="Normal"/>
    <w:link w:val="HeaderChar"/>
    <w:uiPriority w:val="99"/>
    <w:unhideWhenUsed/>
    <w:rsid w:val="007B4185"/>
    <w:pPr>
      <w:tabs>
        <w:tab w:val="center" w:pos="4513"/>
        <w:tab w:val="right" w:pos="9026"/>
      </w:tabs>
    </w:pPr>
  </w:style>
  <w:style w:type="character" w:customStyle="1" w:styleId="HeaderChar">
    <w:name w:val="Header Char"/>
    <w:basedOn w:val="DefaultParagraphFont"/>
    <w:link w:val="Header"/>
    <w:uiPriority w:val="99"/>
    <w:rsid w:val="007B418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7B4185"/>
    <w:pPr>
      <w:tabs>
        <w:tab w:val="center" w:pos="4513"/>
        <w:tab w:val="right" w:pos="9026"/>
      </w:tabs>
    </w:pPr>
  </w:style>
  <w:style w:type="character" w:customStyle="1" w:styleId="FooterChar">
    <w:name w:val="Footer Char"/>
    <w:basedOn w:val="DefaultParagraphFont"/>
    <w:link w:val="Footer"/>
    <w:uiPriority w:val="99"/>
    <w:rsid w:val="007B4185"/>
    <w:rPr>
      <w:rFonts w:ascii="Arial" w:eastAsia="Times New Roman" w:hAnsi="Arial" w:cs="Times New Roman"/>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2D1"/>
    <w:pPr>
      <w:spacing w:after="0" w:line="240" w:lineRule="auto"/>
    </w:pPr>
    <w:rPr>
      <w:rFonts w:ascii="Arial" w:eastAsia="Times New Roman" w:hAnsi="Arial"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B12D1"/>
    <w:rPr>
      <w:rFonts w:cs="Times New Roman"/>
      <w:color w:val="0000FF"/>
      <w:u w:val="single"/>
    </w:rPr>
  </w:style>
  <w:style w:type="paragraph" w:styleId="FootnoteText">
    <w:name w:val="footnote text"/>
    <w:aliases w:val="Char"/>
    <w:basedOn w:val="Normal"/>
    <w:link w:val="FootnoteTextChar"/>
    <w:uiPriority w:val="99"/>
    <w:semiHidden/>
    <w:rsid w:val="001B12D1"/>
    <w:rPr>
      <w:sz w:val="20"/>
    </w:rPr>
  </w:style>
  <w:style w:type="character" w:customStyle="1" w:styleId="FootnoteTextChar">
    <w:name w:val="Footnote Text Char"/>
    <w:aliases w:val="Char Char"/>
    <w:basedOn w:val="DefaultParagraphFont"/>
    <w:link w:val="FootnoteText"/>
    <w:uiPriority w:val="99"/>
    <w:semiHidden/>
    <w:rsid w:val="001B12D1"/>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1B12D1"/>
    <w:rPr>
      <w:rFonts w:cs="Times New Roman"/>
      <w:vertAlign w:val="superscript"/>
    </w:rPr>
  </w:style>
  <w:style w:type="paragraph" w:styleId="ListParagraph">
    <w:name w:val="List Paragraph"/>
    <w:basedOn w:val="Normal"/>
    <w:uiPriority w:val="34"/>
    <w:qFormat/>
    <w:rsid w:val="000F0A33"/>
    <w:pPr>
      <w:ind w:left="720"/>
      <w:contextualSpacing/>
    </w:pPr>
  </w:style>
  <w:style w:type="paragraph" w:styleId="BalloonText">
    <w:name w:val="Balloon Text"/>
    <w:basedOn w:val="Normal"/>
    <w:link w:val="BalloonTextChar"/>
    <w:uiPriority w:val="99"/>
    <w:semiHidden/>
    <w:unhideWhenUsed/>
    <w:rsid w:val="007B4185"/>
    <w:rPr>
      <w:rFonts w:ascii="Tahoma" w:hAnsi="Tahoma" w:cs="Tahoma"/>
      <w:sz w:val="16"/>
      <w:szCs w:val="16"/>
    </w:rPr>
  </w:style>
  <w:style w:type="character" w:customStyle="1" w:styleId="BalloonTextChar">
    <w:name w:val="Balloon Text Char"/>
    <w:basedOn w:val="DefaultParagraphFont"/>
    <w:link w:val="BalloonText"/>
    <w:uiPriority w:val="99"/>
    <w:semiHidden/>
    <w:rsid w:val="007B4185"/>
    <w:rPr>
      <w:rFonts w:ascii="Tahoma" w:eastAsia="Times New Roman" w:hAnsi="Tahoma" w:cs="Tahoma"/>
      <w:sz w:val="16"/>
      <w:szCs w:val="16"/>
      <w:lang w:eastAsia="en-GB"/>
    </w:rPr>
  </w:style>
  <w:style w:type="paragraph" w:styleId="Header">
    <w:name w:val="header"/>
    <w:basedOn w:val="Normal"/>
    <w:link w:val="HeaderChar"/>
    <w:uiPriority w:val="99"/>
    <w:unhideWhenUsed/>
    <w:rsid w:val="007B4185"/>
    <w:pPr>
      <w:tabs>
        <w:tab w:val="center" w:pos="4513"/>
        <w:tab w:val="right" w:pos="9026"/>
      </w:tabs>
    </w:pPr>
  </w:style>
  <w:style w:type="character" w:customStyle="1" w:styleId="HeaderChar">
    <w:name w:val="Header Char"/>
    <w:basedOn w:val="DefaultParagraphFont"/>
    <w:link w:val="Header"/>
    <w:uiPriority w:val="99"/>
    <w:rsid w:val="007B4185"/>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7B4185"/>
    <w:pPr>
      <w:tabs>
        <w:tab w:val="center" w:pos="4513"/>
        <w:tab w:val="right" w:pos="9026"/>
      </w:tabs>
    </w:pPr>
  </w:style>
  <w:style w:type="character" w:customStyle="1" w:styleId="FooterChar">
    <w:name w:val="Footer Char"/>
    <w:basedOn w:val="DefaultParagraphFont"/>
    <w:link w:val="Footer"/>
    <w:uiPriority w:val="99"/>
    <w:rsid w:val="007B4185"/>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df.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edf.org.uk" TargetMode="External"/><Relationship Id="rId1" Type="http://schemas.openxmlformats.org/officeDocument/2006/relationships/hyperlink" Target="mailto:info@edf.org.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levesoninquiry.org.uk/wp-content/uploads/2012/02/Submission-by-National-Aids-Trust.pdf" TargetMode="External"/><Relationship Id="rId2" Type="http://schemas.openxmlformats.org/officeDocument/2006/relationships/hyperlink" Target="http://www.levesoninquiry.org.uk/wp-content/uploads/2012/10/Submission-from-Mind-and-Rethink-Mental-Illness.pdf" TargetMode="External"/><Relationship Id="rId1" Type="http://schemas.openxmlformats.org/officeDocument/2006/relationships/hyperlink" Target="http://www.endviolenceagainstwomen.org.uk/data/files/resources/43/EVAW-Coalition-Submission-to-the-Leveson-Inquiry-FINAL-Jan-2012.doc" TargetMode="External"/><Relationship Id="rId4" Type="http://schemas.openxmlformats.org/officeDocument/2006/relationships/hyperlink" Target="http://www.bbc.co.uk/news/education-190482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6C7C0D60</Template>
  <TotalTime>0</TotalTime>
  <Pages>4</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AGEUK</Company>
  <LinksUpToDate>false</LinksUpToDate>
  <CharactersWithSpaces>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Hutton</dc:creator>
  <cp:lastModifiedBy>Emma Hutton</cp:lastModifiedBy>
  <cp:revision>2</cp:revision>
  <dcterms:created xsi:type="dcterms:W3CDTF">2013-03-15T11:25:00Z</dcterms:created>
  <dcterms:modified xsi:type="dcterms:W3CDTF">2013-03-15T11:25:00Z</dcterms:modified>
</cp:coreProperties>
</file>